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C1F06" w14:textId="2D3A8612" w:rsidR="00C67E30" w:rsidRPr="007001E0" w:rsidRDefault="007001E0" w:rsidP="008B630F">
      <w:pPr>
        <w:spacing w:line="352" w:lineRule="exact"/>
        <w:jc w:val="center"/>
        <w:textAlignment w:val="baseline"/>
        <w:rPr>
          <w:rFonts w:asciiTheme="minorHAnsi" w:eastAsia="Garamond" w:hAnsiTheme="minorHAnsi" w:cstheme="minorHAnsi"/>
          <w:color w:val="000000"/>
          <w:spacing w:val="-6"/>
          <w:sz w:val="31"/>
        </w:rPr>
      </w:pPr>
      <w:r w:rsidRPr="007001E0">
        <w:rPr>
          <w:rFonts w:asciiTheme="minorHAnsi" w:eastAsia="Garamond" w:hAnsiTheme="minorHAnsi" w:cstheme="minorHAnsi"/>
          <w:color w:val="000000"/>
          <w:spacing w:val="-6"/>
          <w:sz w:val="31"/>
        </w:rPr>
        <w:t xml:space="preserve">The Diocese of </w:t>
      </w:r>
      <w:r w:rsidR="00E3488A" w:rsidRPr="007001E0">
        <w:rPr>
          <w:rFonts w:asciiTheme="minorHAnsi" w:eastAsia="Garamond" w:hAnsiTheme="minorHAnsi" w:cstheme="minorHAnsi"/>
          <w:color w:val="000000"/>
          <w:spacing w:val="-6"/>
          <w:sz w:val="31"/>
        </w:rPr>
        <w:t>Oxford</w:t>
      </w:r>
      <w:r w:rsidRPr="007001E0">
        <w:rPr>
          <w:rFonts w:asciiTheme="minorHAnsi" w:eastAsia="Garamond" w:hAnsiTheme="minorHAnsi" w:cstheme="minorHAnsi"/>
          <w:color w:val="000000"/>
          <w:spacing w:val="-6"/>
          <w:sz w:val="31"/>
        </w:rPr>
        <w:t xml:space="preserve"> Safeguarding Privacy Notice</w:t>
      </w:r>
    </w:p>
    <w:p w14:paraId="39362C11" w14:textId="77777777" w:rsidR="00D610D0" w:rsidRPr="007001E0" w:rsidRDefault="00D610D0" w:rsidP="00D610D0">
      <w:pPr>
        <w:spacing w:line="352" w:lineRule="exact"/>
        <w:jc w:val="center"/>
        <w:textAlignment w:val="baseline"/>
        <w:rPr>
          <w:rFonts w:asciiTheme="minorHAnsi" w:eastAsia="Garamond" w:hAnsiTheme="minorHAnsi" w:cstheme="minorHAnsi"/>
          <w:color w:val="000000"/>
          <w:spacing w:val="-6"/>
          <w:sz w:val="31"/>
        </w:rPr>
      </w:pPr>
    </w:p>
    <w:p w14:paraId="1F9EE13A" w14:textId="6E45659C" w:rsidR="00C67E30" w:rsidRPr="007001E0" w:rsidRDefault="007001E0" w:rsidP="00D610D0">
      <w:pPr>
        <w:spacing w:line="298" w:lineRule="exact"/>
        <w:ind w:right="1224"/>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The Diocese of </w:t>
      </w:r>
      <w:r w:rsidR="00E3488A" w:rsidRPr="007001E0">
        <w:rPr>
          <w:rFonts w:asciiTheme="minorHAnsi" w:eastAsia="Times New Roman" w:hAnsiTheme="minorHAnsi" w:cstheme="minorHAnsi"/>
          <w:color w:val="000000"/>
        </w:rPr>
        <w:t>Oxford</w:t>
      </w:r>
      <w:r w:rsidRPr="007001E0">
        <w:rPr>
          <w:rFonts w:asciiTheme="minorHAnsi" w:eastAsia="Times New Roman" w:hAnsiTheme="minorHAnsi" w:cstheme="minorHAnsi"/>
          <w:color w:val="000000"/>
        </w:rPr>
        <w:t xml:space="preserve"> is committed to protecting your personal data. Personal data i</w:t>
      </w:r>
      <w:r w:rsidR="00E3488A" w:rsidRPr="007001E0">
        <w:rPr>
          <w:rFonts w:asciiTheme="minorHAnsi" w:eastAsia="Times New Roman" w:hAnsiTheme="minorHAnsi" w:cstheme="minorHAnsi"/>
          <w:color w:val="000000"/>
        </w:rPr>
        <w:t xml:space="preserve">s </w:t>
      </w:r>
      <w:r w:rsidRPr="007001E0">
        <w:rPr>
          <w:rFonts w:asciiTheme="minorHAnsi" w:eastAsia="Times New Roman" w:hAnsiTheme="minorHAnsi" w:cstheme="minorHAnsi"/>
          <w:color w:val="000000"/>
        </w:rPr>
        <w:t>any information relating to an identified or identifiable person.</w:t>
      </w:r>
    </w:p>
    <w:p w14:paraId="7757FEEA" w14:textId="77777777" w:rsidR="00D610D0" w:rsidRPr="007001E0" w:rsidRDefault="00D610D0" w:rsidP="00D610D0">
      <w:pPr>
        <w:spacing w:line="298" w:lineRule="exact"/>
        <w:ind w:right="1224"/>
        <w:textAlignment w:val="baseline"/>
        <w:rPr>
          <w:rFonts w:asciiTheme="minorHAnsi" w:eastAsia="Times New Roman" w:hAnsiTheme="minorHAnsi" w:cstheme="minorHAnsi"/>
          <w:color w:val="000000"/>
        </w:rPr>
      </w:pPr>
    </w:p>
    <w:p w14:paraId="2D3342D1" w14:textId="05DB50EC" w:rsidR="00C67E30" w:rsidRPr="007001E0" w:rsidRDefault="007001E0" w:rsidP="00D610D0">
      <w:pPr>
        <w:spacing w:line="298" w:lineRule="exact"/>
        <w:jc w:val="both"/>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This privacy notice explains what to expect when we collect your personal information to enable us to carr</w:t>
      </w:r>
      <w:r w:rsidRPr="007001E0">
        <w:rPr>
          <w:rFonts w:asciiTheme="minorHAnsi" w:eastAsia="Times New Roman" w:hAnsiTheme="minorHAnsi" w:cstheme="minorHAnsi"/>
          <w:color w:val="000000"/>
        </w:rPr>
        <w:t xml:space="preserve">y out comprehensive safeguarding procedures in accordance with the House of Bishops’ Practice Guidance. There are several policies and procedures which support this privacy notice, these are listed in </w:t>
      </w:r>
      <w:r w:rsidRPr="007001E0">
        <w:rPr>
          <w:rFonts w:asciiTheme="minorHAnsi" w:eastAsia="Garamond" w:hAnsiTheme="minorHAnsi" w:cstheme="minorHAnsi"/>
          <w:color w:val="000000"/>
          <w:sz w:val="24"/>
        </w:rPr>
        <w:t xml:space="preserve">Section 12 </w:t>
      </w:r>
      <w:r w:rsidRPr="007001E0">
        <w:rPr>
          <w:rFonts w:asciiTheme="minorHAnsi" w:eastAsia="Times New Roman" w:hAnsiTheme="minorHAnsi" w:cstheme="minorHAnsi"/>
          <w:color w:val="000000"/>
        </w:rPr>
        <w:t>below.</w:t>
      </w:r>
    </w:p>
    <w:p w14:paraId="49BC0F3A" w14:textId="77777777" w:rsidR="00D610D0" w:rsidRPr="007001E0" w:rsidRDefault="00D610D0" w:rsidP="00D610D0">
      <w:pPr>
        <w:spacing w:line="298" w:lineRule="exact"/>
        <w:jc w:val="both"/>
        <w:textAlignment w:val="baseline"/>
        <w:rPr>
          <w:rFonts w:asciiTheme="minorHAnsi" w:eastAsia="Times New Roman" w:hAnsiTheme="minorHAnsi" w:cstheme="minorHAnsi"/>
          <w:color w:val="000000"/>
        </w:rPr>
      </w:pPr>
    </w:p>
    <w:p w14:paraId="2297101D" w14:textId="77777777" w:rsidR="00C67E30" w:rsidRPr="007001E0" w:rsidRDefault="007001E0" w:rsidP="00D610D0">
      <w:p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1. Data controller(s)</w:t>
      </w:r>
    </w:p>
    <w:p w14:paraId="1851E741" w14:textId="6D9D2EFC" w:rsidR="00C67E30" w:rsidRPr="007001E0" w:rsidRDefault="007001E0" w:rsidP="00D610D0">
      <w:pPr>
        <w:spacing w:line="298" w:lineRule="exact"/>
        <w:ind w:right="216"/>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Depending on th</w:t>
      </w:r>
      <w:r w:rsidRPr="007001E0">
        <w:rPr>
          <w:rFonts w:asciiTheme="minorHAnsi" w:eastAsia="Times New Roman" w:hAnsiTheme="minorHAnsi" w:cstheme="minorHAnsi"/>
          <w:color w:val="000000"/>
        </w:rPr>
        <w:t xml:space="preserve">e data type and the nature of your relationship with the Church of England within the Diocese of </w:t>
      </w:r>
      <w:r w:rsidR="00E3488A" w:rsidRPr="007001E0">
        <w:rPr>
          <w:rFonts w:asciiTheme="minorHAnsi" w:eastAsia="Times New Roman" w:hAnsiTheme="minorHAnsi" w:cstheme="minorHAnsi"/>
          <w:color w:val="000000"/>
        </w:rPr>
        <w:t>Oxford</w:t>
      </w:r>
      <w:r w:rsidRPr="007001E0">
        <w:rPr>
          <w:rFonts w:asciiTheme="minorHAnsi" w:eastAsia="Times New Roman" w:hAnsiTheme="minorHAnsi" w:cstheme="minorHAnsi"/>
          <w:color w:val="000000"/>
        </w:rPr>
        <w:t xml:space="preserve"> the data controller(s) are (either individually or jointly):</w:t>
      </w:r>
    </w:p>
    <w:p w14:paraId="19215D5E" w14:textId="343961C3"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The </w:t>
      </w:r>
      <w:r w:rsidR="00E3488A" w:rsidRPr="007001E0">
        <w:rPr>
          <w:rFonts w:asciiTheme="minorHAnsi" w:eastAsia="Times New Roman" w:hAnsiTheme="minorHAnsi" w:cstheme="minorHAnsi"/>
          <w:color w:val="000000"/>
        </w:rPr>
        <w:t>Oxford</w:t>
      </w:r>
      <w:r w:rsidRPr="007001E0">
        <w:rPr>
          <w:rFonts w:asciiTheme="minorHAnsi" w:eastAsia="Times New Roman" w:hAnsiTheme="minorHAnsi" w:cstheme="minorHAnsi"/>
          <w:color w:val="000000"/>
        </w:rPr>
        <w:t xml:space="preserve"> Diocesan Board of Finance, </w:t>
      </w:r>
      <w:r w:rsidR="00E3488A" w:rsidRPr="007001E0">
        <w:rPr>
          <w:rFonts w:asciiTheme="minorHAnsi" w:eastAsia="Times New Roman" w:hAnsiTheme="minorHAnsi" w:cstheme="minorHAnsi"/>
          <w:color w:val="000000"/>
        </w:rPr>
        <w:t xml:space="preserve">Church House (Oxford), Langford Locks, Kidlington, Oxford OX5 </w:t>
      </w:r>
      <w:proofErr w:type="gramStart"/>
      <w:r w:rsidR="00E3488A" w:rsidRPr="007001E0">
        <w:rPr>
          <w:rFonts w:asciiTheme="minorHAnsi" w:eastAsia="Times New Roman" w:hAnsiTheme="minorHAnsi" w:cstheme="minorHAnsi"/>
          <w:color w:val="000000"/>
        </w:rPr>
        <w:t>1GF</w:t>
      </w:r>
      <w:r w:rsidRPr="007001E0">
        <w:rPr>
          <w:rFonts w:asciiTheme="minorHAnsi" w:eastAsia="Times New Roman" w:hAnsiTheme="minorHAnsi" w:cstheme="minorHAnsi"/>
          <w:color w:val="000000"/>
        </w:rPr>
        <w:t>;</w:t>
      </w:r>
      <w:proofErr w:type="gramEnd"/>
    </w:p>
    <w:p w14:paraId="30078DD4"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Bisho</w:t>
      </w:r>
      <w:r w:rsidRPr="007001E0">
        <w:rPr>
          <w:rFonts w:asciiTheme="minorHAnsi" w:eastAsia="Times New Roman" w:hAnsiTheme="minorHAnsi" w:cstheme="minorHAnsi"/>
          <w:color w:val="000000"/>
        </w:rPr>
        <w:t xml:space="preserve">p who is responsible for a member of clergy, Licensed Lay Minister, Commissioned Minister or </w:t>
      </w:r>
      <w:proofErr w:type="spellStart"/>
      <w:proofErr w:type="gramStart"/>
      <w:r w:rsidRPr="007001E0">
        <w:rPr>
          <w:rFonts w:asciiTheme="minorHAnsi" w:eastAsia="Times New Roman" w:hAnsiTheme="minorHAnsi" w:cstheme="minorHAnsi"/>
          <w:color w:val="000000"/>
        </w:rPr>
        <w:t>Ordinand</w:t>
      </w:r>
      <w:proofErr w:type="spellEnd"/>
      <w:r w:rsidRPr="007001E0">
        <w:rPr>
          <w:rFonts w:asciiTheme="minorHAnsi" w:eastAsia="Times New Roman" w:hAnsiTheme="minorHAnsi" w:cstheme="minorHAnsi"/>
          <w:color w:val="000000"/>
        </w:rPr>
        <w:t>;</w:t>
      </w:r>
      <w:proofErr w:type="gramEnd"/>
    </w:p>
    <w:p w14:paraId="2CD8DE13" w14:textId="4EA10554"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Parochial Church Council and/or the Incumbent of your parish for whom the relevant Privacy Notice will be available locally or on their website.</w:t>
      </w:r>
    </w:p>
    <w:p w14:paraId="1F3E3D3A" w14:textId="77777777" w:rsidR="00D610D0" w:rsidRPr="007001E0" w:rsidRDefault="00D610D0" w:rsidP="00D610D0">
      <w:pPr>
        <w:tabs>
          <w:tab w:val="left" w:pos="288"/>
          <w:tab w:val="left" w:pos="720"/>
        </w:tabs>
        <w:spacing w:line="298" w:lineRule="exact"/>
        <w:ind w:left="720"/>
        <w:jc w:val="both"/>
        <w:textAlignment w:val="baseline"/>
        <w:rPr>
          <w:rFonts w:asciiTheme="minorHAnsi" w:eastAsia="Times New Roman" w:hAnsiTheme="minorHAnsi" w:cstheme="minorHAnsi"/>
          <w:color w:val="000000"/>
        </w:rPr>
      </w:pPr>
    </w:p>
    <w:p w14:paraId="16CC5380" w14:textId="77777777" w:rsidR="00C67E30" w:rsidRPr="007001E0" w:rsidRDefault="007001E0" w:rsidP="00D610D0">
      <w:p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2.</w:t>
      </w:r>
      <w:r w:rsidRPr="007001E0">
        <w:rPr>
          <w:rFonts w:asciiTheme="minorHAnsi" w:eastAsia="Garamond" w:hAnsiTheme="minorHAnsi" w:cstheme="minorHAnsi"/>
          <w:color w:val="000000"/>
          <w:spacing w:val="3"/>
          <w:sz w:val="31"/>
        </w:rPr>
        <w:t xml:space="preserve"> Why we collect and use your personal data</w:t>
      </w:r>
    </w:p>
    <w:p w14:paraId="37AC0BC0" w14:textId="77777777" w:rsidR="00C67E30" w:rsidRPr="007001E0" w:rsidRDefault="007001E0" w:rsidP="00D610D0">
      <w:pPr>
        <w:spacing w:line="298" w:lineRule="exact"/>
        <w:ind w:right="72"/>
        <w:jc w:val="both"/>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We collect and use your personal information to carry out our safeguarding responsibilities including the following activities:</w:t>
      </w:r>
    </w:p>
    <w:p w14:paraId="4CA69906"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Undertaking risk </w:t>
      </w:r>
      <w:proofErr w:type="gramStart"/>
      <w:r w:rsidRPr="00E16102">
        <w:rPr>
          <w:rFonts w:asciiTheme="minorHAnsi" w:eastAsia="Times New Roman" w:hAnsiTheme="minorHAnsi" w:cstheme="minorHAnsi"/>
          <w:color w:val="000000"/>
        </w:rPr>
        <w:t>assessments;</w:t>
      </w:r>
      <w:proofErr w:type="gramEnd"/>
    </w:p>
    <w:p w14:paraId="2E4963DB"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Investigating safeguarding </w:t>
      </w:r>
      <w:proofErr w:type="gramStart"/>
      <w:r w:rsidRPr="00E16102">
        <w:rPr>
          <w:rFonts w:asciiTheme="minorHAnsi" w:eastAsia="Times New Roman" w:hAnsiTheme="minorHAnsi" w:cstheme="minorHAnsi"/>
          <w:color w:val="000000"/>
        </w:rPr>
        <w:t>allegations;</w:t>
      </w:r>
      <w:proofErr w:type="gramEnd"/>
    </w:p>
    <w:p w14:paraId="508898E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Maintaining records and case files regarding safeguarding incidents and/or </w:t>
      </w:r>
      <w:proofErr w:type="gramStart"/>
      <w:r w:rsidRPr="00E16102">
        <w:rPr>
          <w:rFonts w:asciiTheme="minorHAnsi" w:eastAsia="Times New Roman" w:hAnsiTheme="minorHAnsi" w:cstheme="minorHAnsi"/>
          <w:color w:val="000000"/>
        </w:rPr>
        <w:t>investigations;</w:t>
      </w:r>
      <w:proofErr w:type="gramEnd"/>
    </w:p>
    <w:p w14:paraId="235DE527"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Providing </w:t>
      </w:r>
      <w:proofErr w:type="gramStart"/>
      <w:r w:rsidRPr="00E16102">
        <w:rPr>
          <w:rFonts w:asciiTheme="minorHAnsi" w:eastAsia="Times New Roman" w:hAnsiTheme="minorHAnsi" w:cstheme="minorHAnsi"/>
          <w:color w:val="000000"/>
        </w:rPr>
        <w:t>training;</w:t>
      </w:r>
      <w:proofErr w:type="gramEnd"/>
    </w:p>
    <w:p w14:paraId="642CD4D8" w14:textId="0B58C3E3"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Providing support to individuals involved in safeguarding cases; including assessing the need for </w:t>
      </w:r>
      <w:proofErr w:type="gramStart"/>
      <w:r w:rsidRPr="00E16102">
        <w:rPr>
          <w:rFonts w:asciiTheme="minorHAnsi" w:eastAsia="Times New Roman" w:hAnsiTheme="minorHAnsi" w:cstheme="minorHAnsi"/>
          <w:color w:val="000000"/>
        </w:rPr>
        <w:t>counselling;</w:t>
      </w:r>
      <w:proofErr w:type="gramEnd"/>
    </w:p>
    <w:p w14:paraId="26EE4DD8" w14:textId="55D694EB"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Ensuring the safety of those that work for or are employed by the institutional Church of England, including contractors and office holders, members of the Church of England and the </w:t>
      </w:r>
      <w:proofErr w:type="gramStart"/>
      <w:r w:rsidRPr="00E16102">
        <w:rPr>
          <w:rFonts w:asciiTheme="minorHAnsi" w:eastAsia="Times New Roman" w:hAnsiTheme="minorHAnsi" w:cstheme="minorHAnsi"/>
          <w:color w:val="000000"/>
        </w:rPr>
        <w:t>public;</w:t>
      </w:r>
      <w:proofErr w:type="gramEnd"/>
    </w:p>
    <w:p w14:paraId="1F2D161C" w14:textId="241BD044"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Providing advice to Church of England bodies regarding managing safeguarding incidents or </w:t>
      </w:r>
      <w:proofErr w:type="gramStart"/>
      <w:r w:rsidRPr="00E16102">
        <w:rPr>
          <w:rFonts w:asciiTheme="minorHAnsi" w:eastAsia="Times New Roman" w:hAnsiTheme="minorHAnsi" w:cstheme="minorHAnsi"/>
          <w:color w:val="000000"/>
        </w:rPr>
        <w:t>cases;</w:t>
      </w:r>
      <w:proofErr w:type="gramEnd"/>
    </w:p>
    <w:p w14:paraId="1FB60452" w14:textId="331FE846"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Liaising with and responding to public, statutory and regulatory enquiries (including legal and </w:t>
      </w:r>
      <w:r w:rsidR="00D610D0" w:rsidRPr="007001E0">
        <w:rPr>
          <w:rFonts w:asciiTheme="minorHAnsi" w:eastAsia="Times New Roman" w:hAnsiTheme="minorHAnsi" w:cstheme="minorHAnsi"/>
          <w:color w:val="000000"/>
        </w:rPr>
        <w:t>i</w:t>
      </w:r>
      <w:r w:rsidRPr="00E16102">
        <w:rPr>
          <w:rFonts w:asciiTheme="minorHAnsi" w:eastAsia="Times New Roman" w:hAnsiTheme="minorHAnsi" w:cstheme="minorHAnsi"/>
          <w:color w:val="000000"/>
        </w:rPr>
        <w:t xml:space="preserve">ndependent reviews and inquiries), local authorities and courts and </w:t>
      </w:r>
      <w:proofErr w:type="gramStart"/>
      <w:r w:rsidRPr="00E16102">
        <w:rPr>
          <w:rFonts w:asciiTheme="minorHAnsi" w:eastAsia="Times New Roman" w:hAnsiTheme="minorHAnsi" w:cstheme="minorHAnsi"/>
          <w:color w:val="000000"/>
        </w:rPr>
        <w:t>tribunals;</w:t>
      </w:r>
      <w:proofErr w:type="gramEnd"/>
    </w:p>
    <w:p w14:paraId="24D07098" w14:textId="6A1E9394"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Being involved in litigation, dispute resolution and judicial process (including liaison with external advisers</w:t>
      </w:r>
      <w:proofErr w:type="gramStart"/>
      <w:r w:rsidRPr="00E16102">
        <w:rPr>
          <w:rFonts w:asciiTheme="minorHAnsi" w:eastAsia="Times New Roman" w:hAnsiTheme="minorHAnsi" w:cstheme="minorHAnsi"/>
          <w:color w:val="000000"/>
        </w:rPr>
        <w:t>);</w:t>
      </w:r>
      <w:proofErr w:type="gramEnd"/>
    </w:p>
    <w:p w14:paraId="6B7C3089"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Publishing resources, reports and </w:t>
      </w:r>
      <w:proofErr w:type="gramStart"/>
      <w:r w:rsidRPr="00E16102">
        <w:rPr>
          <w:rFonts w:asciiTheme="minorHAnsi" w:eastAsia="Times New Roman" w:hAnsiTheme="minorHAnsi" w:cstheme="minorHAnsi"/>
          <w:color w:val="000000"/>
        </w:rPr>
        <w:t>reviews;</w:t>
      </w:r>
      <w:proofErr w:type="gramEnd"/>
    </w:p>
    <w:p w14:paraId="165EF64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Undertaking research and statistical analysis; and</w:t>
      </w:r>
    </w:p>
    <w:p w14:paraId="5419C01A" w14:textId="32107FEA" w:rsidR="00E16102" w:rsidRPr="007001E0"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Managing archived records for historical and research reasons, including the management and administration of access</w:t>
      </w:r>
      <w:r w:rsidRPr="007001E0">
        <w:rPr>
          <w:rFonts w:asciiTheme="minorHAnsi" w:eastAsia="Times New Roman" w:hAnsiTheme="minorHAnsi" w:cstheme="minorHAnsi"/>
          <w:color w:val="000000"/>
        </w:rPr>
        <w:t xml:space="preserve"> to</w:t>
      </w:r>
      <w:r w:rsidRPr="00E16102">
        <w:rPr>
          <w:rFonts w:asciiTheme="minorHAnsi" w:eastAsia="Times New Roman" w:hAnsiTheme="minorHAnsi" w:cstheme="minorHAnsi"/>
          <w:color w:val="000000"/>
        </w:rPr>
        <w:t xml:space="preserve"> our collections.</w:t>
      </w:r>
    </w:p>
    <w:p w14:paraId="1FC80174" w14:textId="77777777" w:rsidR="00D610D0" w:rsidRPr="00E16102" w:rsidRDefault="00D610D0" w:rsidP="00D610D0">
      <w:pPr>
        <w:tabs>
          <w:tab w:val="left" w:pos="504"/>
        </w:tabs>
        <w:spacing w:line="326" w:lineRule="exact"/>
        <w:textAlignment w:val="baseline"/>
        <w:rPr>
          <w:rFonts w:asciiTheme="minorHAnsi" w:eastAsia="Times New Roman" w:hAnsiTheme="minorHAnsi" w:cstheme="minorHAnsi"/>
          <w:color w:val="000000"/>
        </w:rPr>
      </w:pPr>
    </w:p>
    <w:p w14:paraId="7B5967B2" w14:textId="3080E727" w:rsidR="00C67E30" w:rsidRPr="007001E0" w:rsidRDefault="007001E0" w:rsidP="00D610D0">
      <w:p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3.</w:t>
      </w:r>
      <w:r w:rsidR="004A4477" w:rsidRPr="007001E0">
        <w:rPr>
          <w:rFonts w:asciiTheme="minorHAnsi" w:eastAsia="Garamond" w:hAnsiTheme="minorHAnsi" w:cstheme="minorHAnsi"/>
          <w:color w:val="000000"/>
          <w:spacing w:val="3"/>
          <w:sz w:val="31"/>
        </w:rPr>
        <w:t xml:space="preserve"> </w:t>
      </w:r>
      <w:r w:rsidRPr="007001E0">
        <w:rPr>
          <w:rFonts w:asciiTheme="minorHAnsi" w:eastAsia="Garamond" w:hAnsiTheme="minorHAnsi" w:cstheme="minorHAnsi"/>
          <w:color w:val="000000"/>
          <w:spacing w:val="3"/>
          <w:sz w:val="31"/>
        </w:rPr>
        <w:t>The categories of personal da</w:t>
      </w:r>
      <w:r w:rsidRPr="007001E0">
        <w:rPr>
          <w:rFonts w:asciiTheme="minorHAnsi" w:eastAsia="Garamond" w:hAnsiTheme="minorHAnsi" w:cstheme="minorHAnsi"/>
          <w:color w:val="000000"/>
          <w:spacing w:val="3"/>
          <w:sz w:val="31"/>
        </w:rPr>
        <w:t>ta we collect:</w:t>
      </w:r>
    </w:p>
    <w:p w14:paraId="2FEC19BE" w14:textId="77777777" w:rsidR="00C67E30" w:rsidRPr="007001E0" w:rsidRDefault="007001E0" w:rsidP="00D610D0">
      <w:pPr>
        <w:spacing w:line="250" w:lineRule="exact"/>
        <w:ind w:left="144"/>
        <w:textAlignment w:val="baseline"/>
        <w:rPr>
          <w:rFonts w:asciiTheme="minorHAnsi" w:eastAsia="Times New Roman" w:hAnsiTheme="minorHAnsi" w:cstheme="minorHAnsi"/>
          <w:color w:val="000000"/>
          <w:spacing w:val="-1"/>
        </w:rPr>
      </w:pPr>
      <w:r w:rsidRPr="007001E0">
        <w:rPr>
          <w:rFonts w:asciiTheme="minorHAnsi" w:eastAsia="Times New Roman" w:hAnsiTheme="minorHAnsi" w:cstheme="minorHAnsi"/>
          <w:color w:val="000000"/>
          <w:spacing w:val="-1"/>
        </w:rPr>
        <w:t>The types of information we process include:</w:t>
      </w:r>
    </w:p>
    <w:p w14:paraId="6C7ABC4A"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Name;</w:t>
      </w:r>
      <w:proofErr w:type="gramEnd"/>
    </w:p>
    <w:p w14:paraId="3B965D9E"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Title;</w:t>
      </w:r>
      <w:proofErr w:type="gramEnd"/>
    </w:p>
    <w:p w14:paraId="12923E4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Marital </w:t>
      </w:r>
      <w:proofErr w:type="gramStart"/>
      <w:r w:rsidRPr="00E16102">
        <w:rPr>
          <w:rFonts w:asciiTheme="minorHAnsi" w:eastAsia="Times New Roman" w:hAnsiTheme="minorHAnsi" w:cstheme="minorHAnsi"/>
          <w:color w:val="000000"/>
        </w:rPr>
        <w:t>status;</w:t>
      </w:r>
      <w:proofErr w:type="gramEnd"/>
    </w:p>
    <w:p w14:paraId="0F6B24E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Gender;</w:t>
      </w:r>
      <w:proofErr w:type="gramEnd"/>
    </w:p>
    <w:p w14:paraId="1C725003"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lastRenderedPageBreak/>
        <w:t>Nationality;</w:t>
      </w:r>
      <w:proofErr w:type="gramEnd"/>
    </w:p>
    <w:p w14:paraId="6874442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Job title/</w:t>
      </w:r>
      <w:proofErr w:type="gramStart"/>
      <w:r w:rsidRPr="00E16102">
        <w:rPr>
          <w:rFonts w:asciiTheme="minorHAnsi" w:eastAsia="Times New Roman" w:hAnsiTheme="minorHAnsi" w:cstheme="minorHAnsi"/>
          <w:color w:val="000000"/>
        </w:rPr>
        <w:t>position;</w:t>
      </w:r>
      <w:proofErr w:type="gramEnd"/>
    </w:p>
    <w:p w14:paraId="4F6672F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Dates (birth, joined, ordination, education, death etc.</w:t>
      </w:r>
      <w:proofErr w:type="gramStart"/>
      <w:r w:rsidRPr="00E16102">
        <w:rPr>
          <w:rFonts w:asciiTheme="minorHAnsi" w:eastAsia="Times New Roman" w:hAnsiTheme="minorHAnsi" w:cstheme="minorHAnsi"/>
          <w:color w:val="000000"/>
        </w:rPr>
        <w:t>);</w:t>
      </w:r>
      <w:proofErr w:type="gramEnd"/>
    </w:p>
    <w:p w14:paraId="28544FEF"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Contact information – work and personal (Address; phone numbers</w:t>
      </w:r>
      <w:proofErr w:type="gramStart"/>
      <w:r w:rsidRPr="00E16102">
        <w:rPr>
          <w:rFonts w:asciiTheme="minorHAnsi" w:eastAsia="Times New Roman" w:hAnsiTheme="minorHAnsi" w:cstheme="minorHAnsi"/>
          <w:color w:val="000000"/>
        </w:rPr>
        <w:t>);</w:t>
      </w:r>
      <w:proofErr w:type="gramEnd"/>
    </w:p>
    <w:p w14:paraId="458B492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spellStart"/>
      <w:proofErr w:type="gramStart"/>
      <w:r w:rsidRPr="00E16102">
        <w:rPr>
          <w:rFonts w:asciiTheme="minorHAnsi" w:eastAsia="Times New Roman" w:hAnsiTheme="minorHAnsi" w:cstheme="minorHAnsi"/>
          <w:color w:val="000000"/>
        </w:rPr>
        <w:t>Honours</w:t>
      </w:r>
      <w:proofErr w:type="spellEnd"/>
      <w:r w:rsidRPr="00E16102">
        <w:rPr>
          <w:rFonts w:asciiTheme="minorHAnsi" w:eastAsia="Times New Roman" w:hAnsiTheme="minorHAnsi" w:cstheme="minorHAnsi"/>
          <w:color w:val="000000"/>
        </w:rPr>
        <w:t>;</w:t>
      </w:r>
      <w:proofErr w:type="gramEnd"/>
    </w:p>
    <w:p w14:paraId="0B8177DE"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Family names and details, including wider </w:t>
      </w:r>
      <w:proofErr w:type="gramStart"/>
      <w:r w:rsidRPr="00E16102">
        <w:rPr>
          <w:rFonts w:asciiTheme="minorHAnsi" w:eastAsia="Times New Roman" w:hAnsiTheme="minorHAnsi" w:cstheme="minorHAnsi"/>
          <w:color w:val="000000"/>
        </w:rPr>
        <w:t>family;</w:t>
      </w:r>
      <w:proofErr w:type="gramEnd"/>
    </w:p>
    <w:p w14:paraId="00E0435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Lifestyle and social </w:t>
      </w:r>
      <w:proofErr w:type="gramStart"/>
      <w:r w:rsidRPr="00E16102">
        <w:rPr>
          <w:rFonts w:asciiTheme="minorHAnsi" w:eastAsia="Times New Roman" w:hAnsiTheme="minorHAnsi" w:cstheme="minorHAnsi"/>
          <w:color w:val="000000"/>
        </w:rPr>
        <w:t>circumstances;</w:t>
      </w:r>
      <w:proofErr w:type="gramEnd"/>
    </w:p>
    <w:p w14:paraId="3683085D"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Socio-economic </w:t>
      </w:r>
      <w:proofErr w:type="gramStart"/>
      <w:r w:rsidRPr="00E16102">
        <w:rPr>
          <w:rFonts w:asciiTheme="minorHAnsi" w:eastAsia="Times New Roman" w:hAnsiTheme="minorHAnsi" w:cstheme="minorHAnsi"/>
          <w:color w:val="000000"/>
        </w:rPr>
        <w:t>details;</w:t>
      </w:r>
      <w:proofErr w:type="gramEnd"/>
    </w:p>
    <w:p w14:paraId="5BE4A96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Employment and </w:t>
      </w:r>
      <w:proofErr w:type="gramStart"/>
      <w:r w:rsidRPr="00E16102">
        <w:rPr>
          <w:rFonts w:asciiTheme="minorHAnsi" w:eastAsia="Times New Roman" w:hAnsiTheme="minorHAnsi" w:cstheme="minorHAnsi"/>
          <w:color w:val="000000"/>
        </w:rPr>
        <w:t>appointments;</w:t>
      </w:r>
      <w:proofErr w:type="gramEnd"/>
    </w:p>
    <w:p w14:paraId="6E42F27C"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Education </w:t>
      </w:r>
      <w:proofErr w:type="gramStart"/>
      <w:r w:rsidRPr="00E16102">
        <w:rPr>
          <w:rFonts w:asciiTheme="minorHAnsi" w:eastAsia="Times New Roman" w:hAnsiTheme="minorHAnsi" w:cstheme="minorHAnsi"/>
          <w:color w:val="000000"/>
        </w:rPr>
        <w:t>details;</w:t>
      </w:r>
      <w:proofErr w:type="gramEnd"/>
    </w:p>
    <w:p w14:paraId="195D6FBE"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Training attendance/certification; and</w:t>
      </w:r>
    </w:p>
    <w:p w14:paraId="5175C76E" w14:textId="77777777" w:rsidR="00E16102" w:rsidRPr="007001E0"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Housing </w:t>
      </w:r>
      <w:proofErr w:type="gramStart"/>
      <w:r w:rsidRPr="00E16102">
        <w:rPr>
          <w:rFonts w:asciiTheme="minorHAnsi" w:eastAsia="Times New Roman" w:hAnsiTheme="minorHAnsi" w:cstheme="minorHAnsi"/>
          <w:color w:val="000000"/>
        </w:rPr>
        <w:t>needs;</w:t>
      </w:r>
      <w:proofErr w:type="gramEnd"/>
    </w:p>
    <w:p w14:paraId="348D4AD9" w14:textId="77777777" w:rsidR="00E16102" w:rsidRPr="007001E0" w:rsidRDefault="00E16102" w:rsidP="00D610D0">
      <w:pPr>
        <w:spacing w:line="249" w:lineRule="exact"/>
        <w:textAlignment w:val="baseline"/>
        <w:rPr>
          <w:rFonts w:asciiTheme="minorHAnsi" w:eastAsia="Times New Roman" w:hAnsiTheme="minorHAnsi" w:cstheme="minorHAnsi"/>
          <w:color w:val="000000"/>
          <w:spacing w:val="1"/>
        </w:rPr>
      </w:pPr>
    </w:p>
    <w:p w14:paraId="2A1EE516" w14:textId="2E70B2EF" w:rsidR="00E16102" w:rsidRPr="007001E0" w:rsidRDefault="00E16102" w:rsidP="00D610D0">
      <w:pPr>
        <w:spacing w:line="249" w:lineRule="exact"/>
        <w:textAlignment w:val="baseline"/>
        <w:rPr>
          <w:rFonts w:asciiTheme="minorHAnsi" w:eastAsia="Times New Roman" w:hAnsiTheme="minorHAnsi" w:cstheme="minorHAnsi"/>
          <w:color w:val="000000"/>
          <w:spacing w:val="1"/>
        </w:rPr>
      </w:pPr>
      <w:r w:rsidRPr="007001E0">
        <w:rPr>
          <w:rFonts w:asciiTheme="minorHAnsi" w:eastAsia="Times New Roman" w:hAnsiTheme="minorHAnsi" w:cstheme="minorHAnsi"/>
          <w:color w:val="000000"/>
          <w:spacing w:val="-1"/>
        </w:rPr>
        <w:t>We also process “special categories” of information that may include:</w:t>
      </w:r>
    </w:p>
    <w:p w14:paraId="1775DDE1"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race;</w:t>
      </w:r>
      <w:proofErr w:type="gramEnd"/>
    </w:p>
    <w:p w14:paraId="1FCDCC91"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ethnic </w:t>
      </w:r>
      <w:proofErr w:type="gramStart"/>
      <w:r w:rsidRPr="00E16102">
        <w:rPr>
          <w:rFonts w:asciiTheme="minorHAnsi" w:eastAsia="Times New Roman" w:hAnsiTheme="minorHAnsi" w:cstheme="minorHAnsi"/>
          <w:color w:val="000000"/>
        </w:rPr>
        <w:t>origin;</w:t>
      </w:r>
      <w:proofErr w:type="gramEnd"/>
    </w:p>
    <w:p w14:paraId="352DA99F"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politics;</w:t>
      </w:r>
      <w:proofErr w:type="gramEnd"/>
    </w:p>
    <w:p w14:paraId="33D11586"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religion;</w:t>
      </w:r>
      <w:proofErr w:type="gramEnd"/>
    </w:p>
    <w:p w14:paraId="77338A9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trade union </w:t>
      </w:r>
      <w:proofErr w:type="gramStart"/>
      <w:r w:rsidRPr="00E16102">
        <w:rPr>
          <w:rFonts w:asciiTheme="minorHAnsi" w:eastAsia="Times New Roman" w:hAnsiTheme="minorHAnsi" w:cstheme="minorHAnsi"/>
          <w:color w:val="000000"/>
        </w:rPr>
        <w:t>membership;</w:t>
      </w:r>
      <w:proofErr w:type="gramEnd"/>
    </w:p>
    <w:p w14:paraId="0F57FB87"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health;</w:t>
      </w:r>
      <w:proofErr w:type="gramEnd"/>
    </w:p>
    <w:p w14:paraId="3D592084"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sex life; or</w:t>
      </w:r>
    </w:p>
    <w:p w14:paraId="1F4143D1"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sexual orientation; and</w:t>
      </w:r>
    </w:p>
    <w:p w14:paraId="71816021" w14:textId="77777777" w:rsidR="00176657" w:rsidRPr="007001E0"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criminal allegations, proceedings or convictions, including DBS </w:t>
      </w:r>
      <w:proofErr w:type="gramStart"/>
      <w:r w:rsidRPr="00E16102">
        <w:rPr>
          <w:rFonts w:asciiTheme="minorHAnsi" w:eastAsia="Times New Roman" w:hAnsiTheme="minorHAnsi" w:cstheme="minorHAnsi"/>
          <w:color w:val="000000"/>
        </w:rPr>
        <w:t>status;</w:t>
      </w:r>
      <w:proofErr w:type="gramEnd"/>
    </w:p>
    <w:p w14:paraId="595EBD23" w14:textId="77777777" w:rsidR="00176657" w:rsidRPr="007001E0" w:rsidRDefault="00176657" w:rsidP="00D610D0">
      <w:pPr>
        <w:spacing w:line="249" w:lineRule="exact"/>
        <w:textAlignment w:val="baseline"/>
        <w:rPr>
          <w:rFonts w:asciiTheme="minorHAnsi" w:eastAsia="Times New Roman" w:hAnsiTheme="minorHAnsi" w:cstheme="minorHAnsi"/>
          <w:color w:val="000000"/>
          <w:spacing w:val="1"/>
        </w:rPr>
      </w:pPr>
    </w:p>
    <w:p w14:paraId="25D376EE" w14:textId="714E8DE5" w:rsidR="00E16102" w:rsidRPr="00E16102" w:rsidRDefault="00176657" w:rsidP="00D610D0">
      <w:pPr>
        <w:spacing w:line="249" w:lineRule="exact"/>
        <w:textAlignment w:val="baseline"/>
        <w:rPr>
          <w:rFonts w:asciiTheme="minorHAnsi" w:eastAsia="Times New Roman" w:hAnsiTheme="minorHAnsi" w:cstheme="minorHAnsi"/>
          <w:color w:val="000000"/>
          <w:spacing w:val="1"/>
        </w:rPr>
      </w:pPr>
      <w:r w:rsidRPr="007001E0">
        <w:rPr>
          <w:rFonts w:asciiTheme="minorHAnsi" w:eastAsia="Times New Roman" w:hAnsiTheme="minorHAnsi" w:cstheme="minorHAnsi"/>
          <w:color w:val="000000"/>
          <w:spacing w:val="3"/>
        </w:rPr>
        <w:t>We process personal information about:</w:t>
      </w:r>
      <w:r w:rsidRPr="007001E0">
        <w:rPr>
          <w:rFonts w:asciiTheme="minorHAnsi" w:eastAsia="Times New Roman" w:hAnsiTheme="minorHAnsi" w:cstheme="minorHAnsi"/>
          <w:color w:val="000000"/>
          <w:spacing w:val="3"/>
        </w:rPr>
        <w:t xml:space="preserve"> </w:t>
      </w:r>
    </w:p>
    <w:p w14:paraId="3C863F4F"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current, retired and prospective </w:t>
      </w:r>
      <w:proofErr w:type="gramStart"/>
      <w:r w:rsidRPr="00E16102">
        <w:rPr>
          <w:rFonts w:asciiTheme="minorHAnsi" w:eastAsia="Times New Roman" w:hAnsiTheme="minorHAnsi" w:cstheme="minorHAnsi"/>
          <w:color w:val="000000"/>
        </w:rPr>
        <w:t>clergy;</w:t>
      </w:r>
      <w:proofErr w:type="gramEnd"/>
    </w:p>
    <w:p w14:paraId="0537920B"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employees (see wording below</w:t>
      </w:r>
      <w:proofErr w:type="gramStart"/>
      <w:r w:rsidRPr="00E16102">
        <w:rPr>
          <w:rFonts w:asciiTheme="minorHAnsi" w:eastAsia="Times New Roman" w:hAnsiTheme="minorHAnsi" w:cstheme="minorHAnsi"/>
          <w:color w:val="000000"/>
        </w:rPr>
        <w:t>);</w:t>
      </w:r>
      <w:proofErr w:type="gramEnd"/>
    </w:p>
    <w:p w14:paraId="3FEA6964"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volunteers;</w:t>
      </w:r>
      <w:proofErr w:type="gramEnd"/>
    </w:p>
    <w:p w14:paraId="1EDA006A"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individuals involved in or connected with legal claims, inquiries, </w:t>
      </w:r>
      <w:proofErr w:type="gramStart"/>
      <w:r w:rsidRPr="00E16102">
        <w:rPr>
          <w:rFonts w:asciiTheme="minorHAnsi" w:eastAsia="Times New Roman" w:hAnsiTheme="minorHAnsi" w:cstheme="minorHAnsi"/>
          <w:color w:val="000000"/>
        </w:rPr>
        <w:t>reviews</w:t>
      </w:r>
      <w:proofErr w:type="gramEnd"/>
      <w:r w:rsidRPr="00E16102">
        <w:rPr>
          <w:rFonts w:asciiTheme="minorHAnsi" w:eastAsia="Times New Roman" w:hAnsiTheme="minorHAnsi" w:cstheme="minorHAnsi"/>
          <w:color w:val="000000"/>
        </w:rPr>
        <w:t xml:space="preserve"> and dispute</w:t>
      </w:r>
    </w:p>
    <w:p w14:paraId="2C4EA93E" w14:textId="3E08041B" w:rsidR="00E16102" w:rsidRPr="00E16102" w:rsidRDefault="00E16102" w:rsidP="00D610D0">
      <w:pPr>
        <w:tabs>
          <w:tab w:val="left" w:pos="288"/>
          <w:tab w:val="left" w:pos="720"/>
        </w:tabs>
        <w:spacing w:line="256" w:lineRule="exact"/>
        <w:ind w:left="720"/>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resolution;</w:t>
      </w:r>
      <w:proofErr w:type="gramEnd"/>
    </w:p>
    <w:p w14:paraId="60BF74FB"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professional advisers and </w:t>
      </w:r>
      <w:proofErr w:type="gramStart"/>
      <w:r w:rsidRPr="00E16102">
        <w:rPr>
          <w:rFonts w:asciiTheme="minorHAnsi" w:eastAsia="Times New Roman" w:hAnsiTheme="minorHAnsi" w:cstheme="minorHAnsi"/>
          <w:color w:val="000000"/>
        </w:rPr>
        <w:t>consultants;</w:t>
      </w:r>
      <w:proofErr w:type="gramEnd"/>
    </w:p>
    <w:p w14:paraId="2BF7A9A3"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individuals whose safety has been put at </w:t>
      </w:r>
      <w:proofErr w:type="gramStart"/>
      <w:r w:rsidRPr="00E16102">
        <w:rPr>
          <w:rFonts w:asciiTheme="minorHAnsi" w:eastAsia="Times New Roman" w:hAnsiTheme="minorHAnsi" w:cstheme="minorHAnsi"/>
          <w:color w:val="000000"/>
        </w:rPr>
        <w:t>risk;</w:t>
      </w:r>
      <w:proofErr w:type="gramEnd"/>
    </w:p>
    <w:p w14:paraId="57338DA2" w14:textId="7F1B58AC"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children and parents/</w:t>
      </w:r>
      <w:proofErr w:type="spellStart"/>
      <w:proofErr w:type="gramStart"/>
      <w:r w:rsidRPr="00E16102">
        <w:rPr>
          <w:rFonts w:asciiTheme="minorHAnsi" w:eastAsia="Times New Roman" w:hAnsiTheme="minorHAnsi" w:cstheme="minorHAnsi"/>
          <w:color w:val="000000"/>
        </w:rPr>
        <w:t>carers</w:t>
      </w:r>
      <w:proofErr w:type="spellEnd"/>
      <w:r w:rsidRPr="00E16102">
        <w:rPr>
          <w:rFonts w:asciiTheme="minorHAnsi" w:eastAsia="Times New Roman" w:hAnsiTheme="minorHAnsi" w:cstheme="minorHAnsi"/>
          <w:color w:val="000000"/>
        </w:rPr>
        <w:t>;</w:t>
      </w:r>
      <w:proofErr w:type="gramEnd"/>
    </w:p>
    <w:p w14:paraId="6FCD5B43"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complaints of misconduct and unlawful </w:t>
      </w:r>
      <w:proofErr w:type="gramStart"/>
      <w:r w:rsidRPr="00E16102">
        <w:rPr>
          <w:rFonts w:asciiTheme="minorHAnsi" w:eastAsia="Times New Roman" w:hAnsiTheme="minorHAnsi" w:cstheme="minorHAnsi"/>
          <w:color w:val="000000"/>
        </w:rPr>
        <w:t>acts;</w:t>
      </w:r>
      <w:proofErr w:type="gramEnd"/>
    </w:p>
    <w:p w14:paraId="34330A4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details of misconduct and unlawful acts e.g. the nature of any allegations; and</w:t>
      </w:r>
    </w:p>
    <w:p w14:paraId="251D55A1"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individuals who may pose a risk.</w:t>
      </w:r>
    </w:p>
    <w:p w14:paraId="25B5E1CB" w14:textId="77777777" w:rsidR="00E16102" w:rsidRPr="007001E0" w:rsidRDefault="00E16102" w:rsidP="00D610D0">
      <w:pPr>
        <w:tabs>
          <w:tab w:val="left" w:pos="360"/>
          <w:tab w:val="left" w:pos="504"/>
        </w:tabs>
        <w:spacing w:line="274" w:lineRule="exact"/>
        <w:textAlignment w:val="baseline"/>
        <w:rPr>
          <w:rFonts w:asciiTheme="minorHAnsi" w:eastAsia="Times New Roman" w:hAnsiTheme="minorHAnsi" w:cstheme="minorHAnsi"/>
          <w:color w:val="000000"/>
          <w:spacing w:val="3"/>
        </w:rPr>
      </w:pPr>
    </w:p>
    <w:p w14:paraId="4DA3EC8E" w14:textId="77777777" w:rsidR="00E16102" w:rsidRPr="00E16102" w:rsidRDefault="00E16102" w:rsidP="00D610D0">
      <w:pPr>
        <w:tabs>
          <w:tab w:val="left" w:pos="360"/>
          <w:tab w:val="left" w:pos="504"/>
        </w:tabs>
        <w:spacing w:line="274" w:lineRule="exact"/>
        <w:textAlignment w:val="baseline"/>
        <w:rPr>
          <w:rFonts w:asciiTheme="minorHAnsi" w:eastAsia="Times New Roman" w:hAnsiTheme="minorHAnsi" w:cstheme="minorHAnsi"/>
          <w:color w:val="000000"/>
          <w:spacing w:val="3"/>
        </w:rPr>
      </w:pPr>
      <w:r w:rsidRPr="00E16102">
        <w:rPr>
          <w:rFonts w:asciiTheme="minorHAnsi" w:eastAsia="Times New Roman" w:hAnsiTheme="minorHAnsi" w:cstheme="minorHAnsi"/>
          <w:color w:val="000000"/>
          <w:spacing w:val="3"/>
        </w:rPr>
        <w:t>The following types of documents or correspondence may be processed:</w:t>
      </w:r>
    </w:p>
    <w:p w14:paraId="24B6EC3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Records of alerts, notifications, concerns or </w:t>
      </w:r>
      <w:proofErr w:type="gramStart"/>
      <w:r w:rsidRPr="00E16102">
        <w:rPr>
          <w:rFonts w:asciiTheme="minorHAnsi" w:eastAsia="Times New Roman" w:hAnsiTheme="minorHAnsi" w:cstheme="minorHAnsi"/>
          <w:color w:val="000000"/>
        </w:rPr>
        <w:t>allegations;</w:t>
      </w:r>
      <w:proofErr w:type="gramEnd"/>
    </w:p>
    <w:p w14:paraId="188FB6CC"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Disciplinary, case and personal </w:t>
      </w:r>
      <w:proofErr w:type="gramStart"/>
      <w:r w:rsidRPr="00E16102">
        <w:rPr>
          <w:rFonts w:asciiTheme="minorHAnsi" w:eastAsia="Times New Roman" w:hAnsiTheme="minorHAnsi" w:cstheme="minorHAnsi"/>
          <w:color w:val="000000"/>
        </w:rPr>
        <w:t>files;</w:t>
      </w:r>
      <w:proofErr w:type="gramEnd"/>
    </w:p>
    <w:p w14:paraId="5C645CEA"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Risk </w:t>
      </w:r>
      <w:proofErr w:type="gramStart"/>
      <w:r w:rsidRPr="00E16102">
        <w:rPr>
          <w:rFonts w:asciiTheme="minorHAnsi" w:eastAsia="Times New Roman" w:hAnsiTheme="minorHAnsi" w:cstheme="minorHAnsi"/>
          <w:color w:val="000000"/>
        </w:rPr>
        <w:t>Assessments;</w:t>
      </w:r>
      <w:proofErr w:type="gramEnd"/>
    </w:p>
    <w:p w14:paraId="114D6EAD"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Confidential declaration </w:t>
      </w:r>
      <w:proofErr w:type="gramStart"/>
      <w:r w:rsidRPr="00E16102">
        <w:rPr>
          <w:rFonts w:asciiTheme="minorHAnsi" w:eastAsia="Times New Roman" w:hAnsiTheme="minorHAnsi" w:cstheme="minorHAnsi"/>
          <w:color w:val="000000"/>
        </w:rPr>
        <w:t>forms;</w:t>
      </w:r>
      <w:proofErr w:type="gramEnd"/>
    </w:p>
    <w:p w14:paraId="629BAB60"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Recruitment documentation e.g. DBS </w:t>
      </w:r>
      <w:proofErr w:type="gramStart"/>
      <w:r w:rsidRPr="00E16102">
        <w:rPr>
          <w:rFonts w:asciiTheme="minorHAnsi" w:eastAsia="Times New Roman" w:hAnsiTheme="minorHAnsi" w:cstheme="minorHAnsi"/>
          <w:color w:val="000000"/>
        </w:rPr>
        <w:t>checks;</w:t>
      </w:r>
      <w:proofErr w:type="gramEnd"/>
    </w:p>
    <w:p w14:paraId="090A7B7D"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Training </w:t>
      </w:r>
      <w:proofErr w:type="gramStart"/>
      <w:r w:rsidRPr="00E16102">
        <w:rPr>
          <w:rFonts w:asciiTheme="minorHAnsi" w:eastAsia="Times New Roman" w:hAnsiTheme="minorHAnsi" w:cstheme="minorHAnsi"/>
          <w:color w:val="000000"/>
        </w:rPr>
        <w:t>records;</w:t>
      </w:r>
      <w:proofErr w:type="gramEnd"/>
    </w:p>
    <w:p w14:paraId="72301651"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proofErr w:type="gramStart"/>
      <w:r w:rsidRPr="00E16102">
        <w:rPr>
          <w:rFonts w:asciiTheme="minorHAnsi" w:eastAsia="Times New Roman" w:hAnsiTheme="minorHAnsi" w:cstheme="minorHAnsi"/>
          <w:color w:val="000000"/>
        </w:rPr>
        <w:t>Referrals;</w:t>
      </w:r>
      <w:proofErr w:type="gramEnd"/>
    </w:p>
    <w:p w14:paraId="39D50C33"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Self-</w:t>
      </w:r>
      <w:proofErr w:type="gramStart"/>
      <w:r w:rsidRPr="00E16102">
        <w:rPr>
          <w:rFonts w:asciiTheme="minorHAnsi" w:eastAsia="Times New Roman" w:hAnsiTheme="minorHAnsi" w:cstheme="minorHAnsi"/>
          <w:color w:val="000000"/>
        </w:rPr>
        <w:t>referrals;</w:t>
      </w:r>
      <w:proofErr w:type="gramEnd"/>
    </w:p>
    <w:p w14:paraId="3D41D439"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Minutes of </w:t>
      </w:r>
      <w:proofErr w:type="gramStart"/>
      <w:r w:rsidRPr="00E16102">
        <w:rPr>
          <w:rFonts w:asciiTheme="minorHAnsi" w:eastAsia="Times New Roman" w:hAnsiTheme="minorHAnsi" w:cstheme="minorHAnsi"/>
          <w:color w:val="000000"/>
        </w:rPr>
        <w:t>meetings;</w:t>
      </w:r>
      <w:proofErr w:type="gramEnd"/>
    </w:p>
    <w:p w14:paraId="2177646D"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Correspondence, including letters, emails </w:t>
      </w:r>
      <w:proofErr w:type="gramStart"/>
      <w:r w:rsidRPr="00E16102">
        <w:rPr>
          <w:rFonts w:asciiTheme="minorHAnsi" w:eastAsia="Times New Roman" w:hAnsiTheme="minorHAnsi" w:cstheme="minorHAnsi"/>
          <w:color w:val="000000"/>
        </w:rPr>
        <w:t>etc.;</w:t>
      </w:r>
      <w:proofErr w:type="gramEnd"/>
    </w:p>
    <w:p w14:paraId="7C547BA4"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Telephone call </w:t>
      </w:r>
      <w:proofErr w:type="gramStart"/>
      <w:r w:rsidRPr="00E16102">
        <w:rPr>
          <w:rFonts w:asciiTheme="minorHAnsi" w:eastAsia="Times New Roman" w:hAnsiTheme="minorHAnsi" w:cstheme="minorHAnsi"/>
          <w:color w:val="000000"/>
        </w:rPr>
        <w:t>notes;</w:t>
      </w:r>
      <w:proofErr w:type="gramEnd"/>
    </w:p>
    <w:p w14:paraId="50183ECF"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 xml:space="preserve">Records of enquiries, advice sought or </w:t>
      </w:r>
      <w:proofErr w:type="gramStart"/>
      <w:r w:rsidRPr="00E16102">
        <w:rPr>
          <w:rFonts w:asciiTheme="minorHAnsi" w:eastAsia="Times New Roman" w:hAnsiTheme="minorHAnsi" w:cstheme="minorHAnsi"/>
          <w:color w:val="000000"/>
        </w:rPr>
        <w:t>provided;</w:t>
      </w:r>
      <w:proofErr w:type="gramEnd"/>
    </w:p>
    <w:p w14:paraId="4D2E6B55"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Records provided by the police or statutory agencies; and</w:t>
      </w:r>
    </w:p>
    <w:p w14:paraId="08D87772" w14:textId="77777777" w:rsidR="00E16102" w:rsidRPr="00E16102" w:rsidRDefault="00E16102"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Notifications to external parties e.g. police, local authorities, the Charity Commission,</w:t>
      </w:r>
    </w:p>
    <w:p w14:paraId="736B028A" w14:textId="0E85DB78" w:rsidR="00E16102" w:rsidRPr="007001E0" w:rsidRDefault="00E16102" w:rsidP="00D610D0">
      <w:pPr>
        <w:tabs>
          <w:tab w:val="left" w:pos="288"/>
          <w:tab w:val="left" w:pos="720"/>
        </w:tabs>
        <w:spacing w:line="256" w:lineRule="exact"/>
        <w:ind w:left="720"/>
        <w:textAlignment w:val="baseline"/>
        <w:rPr>
          <w:rFonts w:asciiTheme="minorHAnsi" w:eastAsia="Times New Roman" w:hAnsiTheme="minorHAnsi" w:cstheme="minorHAnsi"/>
          <w:color w:val="000000"/>
        </w:rPr>
      </w:pPr>
      <w:r w:rsidRPr="00E16102">
        <w:rPr>
          <w:rFonts w:asciiTheme="minorHAnsi" w:eastAsia="Times New Roman" w:hAnsiTheme="minorHAnsi" w:cstheme="minorHAnsi"/>
          <w:color w:val="000000"/>
        </w:rPr>
        <w:t>insurers etc.</w:t>
      </w:r>
    </w:p>
    <w:p w14:paraId="1A6B9877" w14:textId="77777777" w:rsidR="00C67E30" w:rsidRPr="007001E0" w:rsidRDefault="00C67E30" w:rsidP="00D610D0">
      <w:pPr>
        <w:rPr>
          <w:rFonts w:asciiTheme="minorHAnsi" w:hAnsiTheme="minorHAnsi" w:cstheme="minorHAnsi"/>
        </w:rPr>
      </w:pPr>
    </w:p>
    <w:p w14:paraId="3904F31C" w14:textId="278452DC" w:rsidR="008B630F" w:rsidRPr="007001E0" w:rsidRDefault="008B630F" w:rsidP="00D610D0">
      <w:pPr>
        <w:rPr>
          <w:rFonts w:asciiTheme="minorHAnsi" w:hAnsiTheme="minorHAnsi" w:cstheme="minorHAnsi"/>
        </w:rPr>
        <w:sectPr w:rsidR="008B630F" w:rsidRPr="007001E0" w:rsidSect="008B630F">
          <w:footerReference w:type="default" r:id="rId7"/>
          <w:type w:val="continuous"/>
          <w:pgSz w:w="11904" w:h="16843" w:code="9"/>
          <w:pgMar w:top="1360" w:right="1521" w:bottom="327" w:left="1343" w:header="720" w:footer="113" w:gutter="0"/>
          <w:cols w:space="720"/>
          <w:docGrid w:linePitch="299"/>
        </w:sectPr>
      </w:pPr>
    </w:p>
    <w:p w14:paraId="0DEF3C16" w14:textId="77777777" w:rsidR="00C67E30" w:rsidRPr="007001E0" w:rsidRDefault="007001E0" w:rsidP="00D610D0">
      <w:p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4. The lawful basis for using your information</w:t>
      </w:r>
    </w:p>
    <w:p w14:paraId="2DE0D356" w14:textId="77777777" w:rsidR="00C67E30" w:rsidRPr="007001E0" w:rsidRDefault="007001E0" w:rsidP="00D610D0">
      <w:pPr>
        <w:spacing w:line="256" w:lineRule="exact"/>
        <w:textAlignment w:val="baseline"/>
        <w:rPr>
          <w:rFonts w:asciiTheme="minorHAnsi" w:eastAsia="Times New Roman" w:hAnsiTheme="minorHAnsi" w:cstheme="minorHAnsi"/>
          <w:color w:val="000000"/>
          <w:spacing w:val="-1"/>
        </w:rPr>
      </w:pPr>
      <w:r w:rsidRPr="007001E0">
        <w:rPr>
          <w:rFonts w:asciiTheme="minorHAnsi" w:eastAsia="Times New Roman" w:hAnsiTheme="minorHAnsi" w:cstheme="minorHAnsi"/>
          <w:color w:val="000000"/>
          <w:spacing w:val="-1"/>
        </w:rPr>
        <w:lastRenderedPageBreak/>
        <w:t>We collect and use personal data as explained below.</w:t>
      </w:r>
    </w:p>
    <w:p w14:paraId="25185EB0" w14:textId="56EC734A"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Legitimate interest </w:t>
      </w:r>
      <w:r w:rsidRPr="007001E0">
        <w:rPr>
          <w:rFonts w:asciiTheme="minorHAnsi" w:eastAsia="Times New Roman" w:hAnsiTheme="minorHAnsi" w:cstheme="minorHAnsi"/>
          <w:color w:val="000000"/>
        </w:rPr>
        <w:t>– we may need to process your information to undertake safeguarding tasks, including doing all that we reasonably can to ensure that no-one is at risk of harm during Church of England activities.</w:t>
      </w:r>
    </w:p>
    <w:p w14:paraId="480FC7E8" w14:textId="77777777" w:rsidR="00D610D0" w:rsidRPr="007001E0" w:rsidRDefault="00D610D0" w:rsidP="00D610D0">
      <w:pPr>
        <w:tabs>
          <w:tab w:val="left" w:pos="432"/>
        </w:tabs>
        <w:spacing w:line="297" w:lineRule="exact"/>
        <w:ind w:left="432" w:right="504"/>
        <w:textAlignment w:val="baseline"/>
        <w:rPr>
          <w:rFonts w:asciiTheme="minorHAnsi" w:eastAsia="Times New Roman" w:hAnsiTheme="minorHAnsi" w:cstheme="minorHAnsi"/>
          <w:b/>
          <w:color w:val="000000"/>
        </w:rPr>
      </w:pPr>
    </w:p>
    <w:p w14:paraId="32F5549D" w14:textId="77777777" w:rsidR="00C67E30" w:rsidRPr="007001E0" w:rsidRDefault="007001E0" w:rsidP="00D610D0">
      <w:pPr>
        <w:spacing w:line="258" w:lineRule="exact"/>
        <w:ind w:left="432"/>
        <w:textAlignment w:val="baseline"/>
        <w:rPr>
          <w:rFonts w:asciiTheme="minorHAnsi" w:eastAsia="Times New Roman" w:hAnsiTheme="minorHAnsi" w:cstheme="minorHAnsi"/>
          <w:color w:val="000000"/>
          <w:u w:val="single"/>
        </w:rPr>
      </w:pPr>
      <w:r w:rsidRPr="007001E0">
        <w:rPr>
          <w:rFonts w:asciiTheme="minorHAnsi" w:eastAsia="Times New Roman" w:hAnsiTheme="minorHAnsi" w:cstheme="minorHAnsi"/>
          <w:color w:val="000000"/>
          <w:u w:val="single"/>
        </w:rPr>
        <w:t xml:space="preserve">Legitimate Interest Assessment </w:t>
      </w:r>
    </w:p>
    <w:p w14:paraId="08BBDA3D" w14:textId="77777777" w:rsidR="00C67E30" w:rsidRPr="007001E0" w:rsidRDefault="007001E0" w:rsidP="00D610D0">
      <w:pPr>
        <w:spacing w:line="297" w:lineRule="exact"/>
        <w:ind w:left="432" w:right="720"/>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We have undertaken a Legitim</w:t>
      </w:r>
      <w:r w:rsidRPr="007001E0">
        <w:rPr>
          <w:rFonts w:asciiTheme="minorHAnsi" w:eastAsia="Times New Roman" w:hAnsiTheme="minorHAnsi" w:cstheme="minorHAnsi"/>
          <w:color w:val="000000"/>
        </w:rPr>
        <w:t>ate Interest Assessment which sets out why we have a legitimate interest.</w:t>
      </w:r>
    </w:p>
    <w:tbl>
      <w:tblPr>
        <w:tblW w:w="0" w:type="auto"/>
        <w:tblInd w:w="461" w:type="dxa"/>
        <w:tblLayout w:type="fixed"/>
        <w:tblCellMar>
          <w:left w:w="0" w:type="dxa"/>
          <w:right w:w="0" w:type="dxa"/>
        </w:tblCellMar>
        <w:tblLook w:val="04A0" w:firstRow="1" w:lastRow="0" w:firstColumn="1" w:lastColumn="0" w:noHBand="0" w:noVBand="1"/>
      </w:tblPr>
      <w:tblGrid>
        <w:gridCol w:w="3547"/>
        <w:gridCol w:w="5482"/>
      </w:tblGrid>
      <w:tr w:rsidR="00C67E30" w:rsidRPr="007001E0" w14:paraId="1CF3372F" w14:textId="77777777">
        <w:tblPrEx>
          <w:tblCellMar>
            <w:top w:w="0" w:type="dxa"/>
            <w:bottom w:w="0" w:type="dxa"/>
          </w:tblCellMar>
        </w:tblPrEx>
        <w:trPr>
          <w:trHeight w:hRule="exact" w:val="1622"/>
        </w:trPr>
        <w:tc>
          <w:tcPr>
            <w:tcW w:w="3547" w:type="dxa"/>
            <w:tcBorders>
              <w:top w:val="single" w:sz="5" w:space="0" w:color="000000"/>
              <w:left w:val="single" w:sz="5" w:space="0" w:color="000000"/>
              <w:bottom w:val="single" w:sz="5" w:space="0" w:color="000000"/>
              <w:right w:val="single" w:sz="5" w:space="0" w:color="000000"/>
            </w:tcBorders>
          </w:tcPr>
          <w:p w14:paraId="29B0096A" w14:textId="77777777" w:rsidR="00C67E30" w:rsidRPr="007001E0" w:rsidRDefault="007001E0" w:rsidP="00D610D0">
            <w:pPr>
              <w:spacing w:line="296" w:lineRule="exact"/>
              <w:ind w:left="10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We have a specific purpose with a defined benefit</w:t>
            </w:r>
          </w:p>
        </w:tc>
        <w:tc>
          <w:tcPr>
            <w:tcW w:w="5482" w:type="dxa"/>
            <w:tcBorders>
              <w:top w:val="single" w:sz="5" w:space="0" w:color="000000"/>
              <w:left w:val="single" w:sz="5" w:space="0" w:color="000000"/>
              <w:bottom w:val="single" w:sz="5" w:space="0" w:color="000000"/>
              <w:right w:val="single" w:sz="5" w:space="0" w:color="000000"/>
            </w:tcBorders>
          </w:tcPr>
          <w:p w14:paraId="6165E446" w14:textId="77777777" w:rsidR="00C67E30" w:rsidRPr="007001E0" w:rsidRDefault="007001E0" w:rsidP="00D610D0">
            <w:pPr>
              <w:spacing w:line="296" w:lineRule="exact"/>
              <w:ind w:left="108" w:right="46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consideration of matters which are brought to our attention in order that, amongst other things, we can identify any potential w</w:t>
            </w:r>
            <w:r w:rsidRPr="007001E0">
              <w:rPr>
                <w:rFonts w:asciiTheme="minorHAnsi" w:eastAsia="Times New Roman" w:hAnsiTheme="minorHAnsi" w:cstheme="minorHAnsi"/>
                <w:color w:val="000000"/>
              </w:rPr>
              <w:t xml:space="preserve">rongdoing, inappropriate </w:t>
            </w:r>
            <w:proofErr w:type="spellStart"/>
            <w:r w:rsidRPr="007001E0">
              <w:rPr>
                <w:rFonts w:asciiTheme="minorHAnsi" w:eastAsia="Times New Roman" w:hAnsiTheme="minorHAnsi" w:cstheme="minorHAnsi"/>
                <w:color w:val="000000"/>
              </w:rPr>
              <w:t>behaviour</w:t>
            </w:r>
            <w:proofErr w:type="spellEnd"/>
            <w:r w:rsidRPr="007001E0">
              <w:rPr>
                <w:rFonts w:asciiTheme="minorHAnsi" w:eastAsia="Times New Roman" w:hAnsiTheme="minorHAnsi" w:cstheme="minorHAnsi"/>
                <w:color w:val="000000"/>
              </w:rPr>
              <w:t>, or unlawful conduct, and put in place a safer way of working across the Church of England.</w:t>
            </w:r>
          </w:p>
        </w:tc>
      </w:tr>
      <w:tr w:rsidR="00C67E30" w:rsidRPr="007001E0" w14:paraId="52FFCC30" w14:textId="77777777">
        <w:tblPrEx>
          <w:tblCellMar>
            <w:top w:w="0" w:type="dxa"/>
            <w:bottom w:w="0" w:type="dxa"/>
          </w:tblCellMar>
        </w:tblPrEx>
        <w:trPr>
          <w:trHeight w:hRule="exact" w:val="1018"/>
        </w:trPr>
        <w:tc>
          <w:tcPr>
            <w:tcW w:w="3547" w:type="dxa"/>
            <w:tcBorders>
              <w:top w:val="single" w:sz="5" w:space="0" w:color="000000"/>
              <w:left w:val="single" w:sz="5" w:space="0" w:color="000000"/>
              <w:bottom w:val="single" w:sz="5" w:space="0" w:color="000000"/>
              <w:right w:val="single" w:sz="5" w:space="0" w:color="000000"/>
            </w:tcBorders>
          </w:tcPr>
          <w:p w14:paraId="3998D32D" w14:textId="77777777" w:rsidR="00C67E30" w:rsidRPr="007001E0" w:rsidRDefault="007001E0" w:rsidP="00D610D0">
            <w:pPr>
              <w:spacing w:line="297" w:lineRule="exact"/>
              <w:ind w:left="108" w:right="792"/>
              <w:textAlignment w:val="baseline"/>
              <w:rPr>
                <w:rFonts w:asciiTheme="minorHAnsi" w:eastAsia="Times New Roman" w:hAnsiTheme="minorHAnsi" w:cstheme="minorHAnsi"/>
                <w:color w:val="000000"/>
                <w:spacing w:val="-2"/>
              </w:rPr>
            </w:pPr>
            <w:r w:rsidRPr="007001E0">
              <w:rPr>
                <w:rFonts w:asciiTheme="minorHAnsi" w:eastAsia="Times New Roman" w:hAnsiTheme="minorHAnsi" w:cstheme="minorHAnsi"/>
                <w:color w:val="000000"/>
                <w:spacing w:val="-2"/>
              </w:rPr>
              <w:t>The processing is necessary to achieve the defined benefit.</w:t>
            </w:r>
          </w:p>
        </w:tc>
        <w:tc>
          <w:tcPr>
            <w:tcW w:w="5482" w:type="dxa"/>
            <w:tcBorders>
              <w:top w:val="single" w:sz="5" w:space="0" w:color="000000"/>
              <w:left w:val="single" w:sz="5" w:space="0" w:color="000000"/>
              <w:bottom w:val="single" w:sz="5" w:space="0" w:color="000000"/>
              <w:right w:val="single" w:sz="5" w:space="0" w:color="000000"/>
            </w:tcBorders>
          </w:tcPr>
          <w:p w14:paraId="36EA3BAA" w14:textId="77777777" w:rsidR="00C67E30" w:rsidRPr="007001E0" w:rsidRDefault="007001E0" w:rsidP="00D610D0">
            <w:pPr>
              <w:spacing w:line="293" w:lineRule="exact"/>
              <w:ind w:left="108" w:right="10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Unless we properly appreciate the detail of the matters to which you </w:t>
            </w:r>
            <w:proofErr w:type="gramStart"/>
            <w:r w:rsidRPr="007001E0">
              <w:rPr>
                <w:rFonts w:asciiTheme="minorHAnsi" w:eastAsia="Times New Roman" w:hAnsiTheme="minorHAnsi" w:cstheme="minorHAnsi"/>
                <w:color w:val="000000"/>
              </w:rPr>
              <w:t>refer</w:t>
            </w:r>
            <w:proofErr w:type="gramEnd"/>
            <w:r w:rsidRPr="007001E0">
              <w:rPr>
                <w:rFonts w:asciiTheme="minorHAnsi" w:eastAsia="Times New Roman" w:hAnsiTheme="minorHAnsi" w:cstheme="minorHAnsi"/>
                <w:color w:val="000000"/>
              </w:rPr>
              <w:t xml:space="preserve"> we cannot take steps to ensure that we have provided the most appropriate safeguarding response.</w:t>
            </w:r>
          </w:p>
        </w:tc>
      </w:tr>
      <w:tr w:rsidR="00C67E30" w:rsidRPr="007001E0" w14:paraId="7B76AA8A" w14:textId="77777777">
        <w:tblPrEx>
          <w:tblCellMar>
            <w:top w:w="0" w:type="dxa"/>
            <w:bottom w:w="0" w:type="dxa"/>
          </w:tblCellMar>
        </w:tblPrEx>
        <w:trPr>
          <w:trHeight w:hRule="exact" w:val="1618"/>
        </w:trPr>
        <w:tc>
          <w:tcPr>
            <w:tcW w:w="3547" w:type="dxa"/>
            <w:tcBorders>
              <w:top w:val="single" w:sz="5" w:space="0" w:color="000000"/>
              <w:left w:val="single" w:sz="5" w:space="0" w:color="000000"/>
              <w:bottom w:val="single" w:sz="5" w:space="0" w:color="000000"/>
              <w:right w:val="single" w:sz="5" w:space="0" w:color="000000"/>
            </w:tcBorders>
          </w:tcPr>
          <w:p w14:paraId="3A4928B3" w14:textId="77777777" w:rsidR="00C67E30" w:rsidRPr="007001E0" w:rsidRDefault="007001E0" w:rsidP="00D610D0">
            <w:pPr>
              <w:spacing w:line="297" w:lineRule="exact"/>
              <w:ind w:left="108" w:right="10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The purpose is balanced against, and does not override, the interests, </w:t>
            </w:r>
            <w:proofErr w:type="gramStart"/>
            <w:r w:rsidRPr="007001E0">
              <w:rPr>
                <w:rFonts w:asciiTheme="minorHAnsi" w:eastAsia="Times New Roman" w:hAnsiTheme="minorHAnsi" w:cstheme="minorHAnsi"/>
                <w:color w:val="000000"/>
              </w:rPr>
              <w:t>rights</w:t>
            </w:r>
            <w:proofErr w:type="gramEnd"/>
            <w:r w:rsidRPr="007001E0">
              <w:rPr>
                <w:rFonts w:asciiTheme="minorHAnsi" w:eastAsia="Times New Roman" w:hAnsiTheme="minorHAnsi" w:cstheme="minorHAnsi"/>
                <w:color w:val="000000"/>
              </w:rPr>
              <w:t xml:space="preserve"> and f</w:t>
            </w:r>
            <w:r w:rsidRPr="007001E0">
              <w:rPr>
                <w:rFonts w:asciiTheme="minorHAnsi" w:eastAsia="Times New Roman" w:hAnsiTheme="minorHAnsi" w:cstheme="minorHAnsi"/>
                <w:color w:val="000000"/>
              </w:rPr>
              <w:t>reedoms of data subjects.</w:t>
            </w:r>
          </w:p>
        </w:tc>
        <w:tc>
          <w:tcPr>
            <w:tcW w:w="5482" w:type="dxa"/>
            <w:tcBorders>
              <w:top w:val="single" w:sz="5" w:space="0" w:color="000000"/>
              <w:left w:val="single" w:sz="5" w:space="0" w:color="000000"/>
              <w:bottom w:val="single" w:sz="5" w:space="0" w:color="000000"/>
              <w:right w:val="single" w:sz="5" w:space="0" w:color="000000"/>
            </w:tcBorders>
          </w:tcPr>
          <w:p w14:paraId="23AB3E02" w14:textId="77777777" w:rsidR="00C67E30" w:rsidRPr="007001E0" w:rsidRDefault="007001E0" w:rsidP="00D610D0">
            <w:pPr>
              <w:spacing w:line="295" w:lineRule="exact"/>
              <w:ind w:left="108" w:right="252"/>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There is the risk of significant and/or serious harm to others if unsuitable individuals are appointed. This risk is greatest where allegations are not properly addressed. This is balanced against, and does not override, your interests, </w:t>
            </w:r>
            <w:proofErr w:type="gramStart"/>
            <w:r w:rsidRPr="007001E0">
              <w:rPr>
                <w:rFonts w:asciiTheme="minorHAnsi" w:eastAsia="Times New Roman" w:hAnsiTheme="minorHAnsi" w:cstheme="minorHAnsi"/>
                <w:color w:val="000000"/>
              </w:rPr>
              <w:t>rights</w:t>
            </w:r>
            <w:proofErr w:type="gramEnd"/>
            <w:r w:rsidRPr="007001E0">
              <w:rPr>
                <w:rFonts w:asciiTheme="minorHAnsi" w:eastAsia="Times New Roman" w:hAnsiTheme="minorHAnsi" w:cstheme="minorHAnsi"/>
                <w:color w:val="000000"/>
              </w:rPr>
              <w:t xml:space="preserve"> and freedoms</w:t>
            </w:r>
            <w:r w:rsidRPr="007001E0">
              <w:rPr>
                <w:rFonts w:asciiTheme="minorHAnsi" w:eastAsia="Times New Roman" w:hAnsiTheme="minorHAnsi" w:cstheme="minorHAnsi"/>
                <w:color w:val="000000"/>
              </w:rPr>
              <w:t>.</w:t>
            </w:r>
          </w:p>
        </w:tc>
      </w:tr>
    </w:tbl>
    <w:p w14:paraId="12796BD8" w14:textId="77777777" w:rsidR="00C67E30" w:rsidRPr="007001E0" w:rsidRDefault="00C67E30" w:rsidP="00D610D0">
      <w:pPr>
        <w:spacing w:line="20" w:lineRule="exact"/>
        <w:rPr>
          <w:rFonts w:asciiTheme="minorHAnsi" w:hAnsiTheme="minorHAnsi" w:cstheme="minorHAnsi"/>
        </w:rPr>
      </w:pPr>
    </w:p>
    <w:p w14:paraId="572AECBF" w14:textId="2074E9F2" w:rsidR="00C67E30" w:rsidRPr="007001E0" w:rsidRDefault="007001E0" w:rsidP="00D610D0">
      <w:pPr>
        <w:spacing w:line="279" w:lineRule="exact"/>
        <w:ind w:left="432" w:right="936"/>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For a copy of the full Legitimate Interest Assessment, please contact our Data Protection Co</w:t>
      </w:r>
      <w:r w:rsidRPr="007001E0">
        <w:rPr>
          <w:rFonts w:asciiTheme="minorHAnsi" w:eastAsia="Times New Roman" w:hAnsiTheme="minorHAnsi" w:cstheme="minorHAnsi"/>
          <w:color w:val="000000"/>
        </w:rPr>
        <w:softHyphen/>
        <w:t>ordinator, whose contact details are set out at section 11 below.</w:t>
      </w:r>
    </w:p>
    <w:p w14:paraId="403FBA83" w14:textId="77777777" w:rsidR="00D610D0" w:rsidRPr="007001E0" w:rsidRDefault="00D610D0" w:rsidP="00D610D0">
      <w:pPr>
        <w:spacing w:line="279" w:lineRule="exact"/>
        <w:ind w:left="432" w:right="936"/>
        <w:textAlignment w:val="baseline"/>
        <w:rPr>
          <w:rFonts w:asciiTheme="minorHAnsi" w:eastAsia="Times New Roman" w:hAnsiTheme="minorHAnsi" w:cstheme="minorHAnsi"/>
          <w:color w:val="000000"/>
        </w:rPr>
      </w:pPr>
    </w:p>
    <w:p w14:paraId="24C94CD5" w14:textId="67E30602"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Legal obligation </w:t>
      </w:r>
      <w:r w:rsidRPr="007001E0">
        <w:rPr>
          <w:rFonts w:asciiTheme="minorHAnsi" w:eastAsia="Times New Roman" w:hAnsiTheme="minorHAnsi" w:cstheme="minorHAnsi"/>
          <w:color w:val="000000"/>
        </w:rPr>
        <w:t>– we may need to process your information in order to comply with a legal ob</w:t>
      </w:r>
      <w:r w:rsidRPr="007001E0">
        <w:rPr>
          <w:rFonts w:asciiTheme="minorHAnsi" w:eastAsia="Times New Roman" w:hAnsiTheme="minorHAnsi" w:cstheme="minorHAnsi"/>
          <w:color w:val="000000"/>
        </w:rPr>
        <w:t>ligation, such as under the Inquiries Act 2005 which may compel us to provide personal data for the purposes of a statutory inquiry, or a referral to the Disclosure and Barring Service under the Safeguarding Vulnerable Groups Act 2006, or an order of a cou</w:t>
      </w:r>
      <w:r w:rsidRPr="007001E0">
        <w:rPr>
          <w:rFonts w:asciiTheme="minorHAnsi" w:eastAsia="Times New Roman" w:hAnsiTheme="minorHAnsi" w:cstheme="minorHAnsi"/>
          <w:color w:val="000000"/>
        </w:rPr>
        <w:t>rt or tribunal.</w:t>
      </w:r>
    </w:p>
    <w:p w14:paraId="0B6A7371" w14:textId="77777777" w:rsidR="00D610D0" w:rsidRPr="007001E0" w:rsidRDefault="00D610D0" w:rsidP="00D610D0">
      <w:pPr>
        <w:tabs>
          <w:tab w:val="left" w:pos="432"/>
        </w:tabs>
        <w:spacing w:line="297" w:lineRule="exact"/>
        <w:ind w:left="432" w:right="648"/>
        <w:textAlignment w:val="baseline"/>
        <w:rPr>
          <w:rFonts w:asciiTheme="minorHAnsi" w:eastAsia="Times New Roman" w:hAnsiTheme="minorHAnsi" w:cstheme="minorHAnsi"/>
          <w:b/>
          <w:color w:val="000000"/>
        </w:rPr>
      </w:pPr>
    </w:p>
    <w:p w14:paraId="59953B01" w14:textId="77777777" w:rsidR="00C67E30" w:rsidRPr="007001E0" w:rsidRDefault="007001E0" w:rsidP="00D610D0">
      <w:pPr>
        <w:spacing w:line="258" w:lineRule="exact"/>
        <w:textAlignment w:val="baseline"/>
        <w:rPr>
          <w:rFonts w:asciiTheme="minorHAnsi" w:eastAsia="Times New Roman" w:hAnsiTheme="minorHAnsi" w:cstheme="minorHAnsi"/>
          <w:color w:val="000000"/>
          <w:u w:val="single"/>
        </w:rPr>
      </w:pPr>
      <w:r w:rsidRPr="007001E0">
        <w:rPr>
          <w:rFonts w:asciiTheme="minorHAnsi" w:eastAsia="Times New Roman" w:hAnsiTheme="minorHAnsi" w:cstheme="minorHAnsi"/>
          <w:color w:val="000000"/>
          <w:u w:val="single"/>
        </w:rPr>
        <w:t>Special categories &amp; criminal information</w:t>
      </w:r>
    </w:p>
    <w:p w14:paraId="4D0574F9"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Substantial public interest </w:t>
      </w:r>
      <w:r w:rsidRPr="007001E0">
        <w:rPr>
          <w:rFonts w:asciiTheme="minorHAnsi" w:eastAsia="Times New Roman" w:hAnsiTheme="minorHAnsi" w:cstheme="minorHAnsi"/>
          <w:color w:val="000000"/>
        </w:rPr>
        <w:t>(protecting the public against dishonesty etc.) – we may need to process your information where necessary for the protection of members of the public generally against se</w:t>
      </w:r>
      <w:r w:rsidRPr="007001E0">
        <w:rPr>
          <w:rFonts w:asciiTheme="minorHAnsi" w:eastAsia="Times New Roman" w:hAnsiTheme="minorHAnsi" w:cstheme="minorHAnsi"/>
          <w:color w:val="000000"/>
        </w:rPr>
        <w:t>riously improper conduct, and from any failures in connection with, the Church of England’s activities, or for safeguarding purposes.</w:t>
      </w:r>
    </w:p>
    <w:p w14:paraId="6565459A"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This lawful basis is applied in the UK only, with reference to the GDPR Article 9(2)(g), and the Data Protection Act 2018 </w:t>
      </w:r>
      <w:r w:rsidRPr="007001E0">
        <w:rPr>
          <w:rFonts w:asciiTheme="minorHAnsi" w:eastAsia="Times New Roman" w:hAnsiTheme="minorHAnsi" w:cstheme="minorHAnsi"/>
          <w:color w:val="000000"/>
        </w:rPr>
        <w:t>Schedule 2, paragraph 11. For those based outside the UK in other jurisdictions, they will have to ensure that their Member State law provides similar or equivalent use of 9(2)(g).</w:t>
      </w:r>
    </w:p>
    <w:p w14:paraId="792C1A48"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Legal claims </w:t>
      </w:r>
      <w:r w:rsidRPr="007001E0">
        <w:rPr>
          <w:rFonts w:asciiTheme="minorHAnsi" w:eastAsia="Times New Roman" w:hAnsiTheme="minorHAnsi" w:cstheme="minorHAnsi"/>
          <w:color w:val="000000"/>
        </w:rPr>
        <w:t>– we may need to process your information where there is a legal claim, or in connection with a judicial process.</w:t>
      </w:r>
    </w:p>
    <w:p w14:paraId="2BF9273B"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Archiving </w:t>
      </w:r>
      <w:r w:rsidRPr="007001E0">
        <w:rPr>
          <w:rFonts w:asciiTheme="minorHAnsi" w:eastAsia="Times New Roman" w:hAnsiTheme="minorHAnsi" w:cstheme="minorHAnsi"/>
          <w:color w:val="000000"/>
        </w:rPr>
        <w:t>- we may keep your information for archiving purposes in the public interest, scientific or historical research purposes or statisti</w:t>
      </w:r>
      <w:r w:rsidRPr="007001E0">
        <w:rPr>
          <w:rFonts w:asciiTheme="minorHAnsi" w:eastAsia="Times New Roman" w:hAnsiTheme="minorHAnsi" w:cstheme="minorHAnsi"/>
          <w:color w:val="000000"/>
        </w:rPr>
        <w:t>cal purposes.</w:t>
      </w:r>
    </w:p>
    <w:p w14:paraId="7BDB4F76" w14:textId="77777777" w:rsidR="00C67E30" w:rsidRPr="007001E0" w:rsidRDefault="00C67E30" w:rsidP="00D610D0">
      <w:pPr>
        <w:rPr>
          <w:rFonts w:asciiTheme="minorHAnsi" w:hAnsiTheme="minorHAnsi" w:cstheme="minorHAnsi"/>
        </w:rPr>
      </w:pPr>
    </w:p>
    <w:p w14:paraId="453D5A1C" w14:textId="395B3A60" w:rsidR="008B630F" w:rsidRPr="007001E0" w:rsidRDefault="008B630F" w:rsidP="00D610D0">
      <w:pPr>
        <w:rPr>
          <w:rFonts w:asciiTheme="minorHAnsi" w:hAnsiTheme="minorHAnsi" w:cstheme="minorHAnsi"/>
        </w:rPr>
        <w:sectPr w:rsidR="008B630F" w:rsidRPr="007001E0" w:rsidSect="008B630F">
          <w:type w:val="continuous"/>
          <w:pgSz w:w="11904" w:h="16843" w:code="9"/>
          <w:pgMar w:top="1460" w:right="964" w:bottom="327" w:left="1440" w:header="720" w:footer="720" w:gutter="0"/>
          <w:cols w:space="720"/>
        </w:sectPr>
      </w:pPr>
    </w:p>
    <w:p w14:paraId="5DB6ABF4" w14:textId="77777777" w:rsidR="00C67E30" w:rsidRPr="007001E0" w:rsidRDefault="007001E0" w:rsidP="008B630F">
      <w:pPr>
        <w:pStyle w:val="ListParagraph"/>
        <w:spacing w:line="334" w:lineRule="exact"/>
        <w:ind w:left="216"/>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5.</w:t>
      </w:r>
      <w:r w:rsidRPr="007001E0">
        <w:rPr>
          <w:rFonts w:asciiTheme="minorHAnsi" w:eastAsia="Garamond" w:hAnsiTheme="minorHAnsi" w:cstheme="minorHAnsi"/>
          <w:color w:val="000000"/>
          <w:spacing w:val="3"/>
          <w:sz w:val="31"/>
        </w:rPr>
        <w:t xml:space="preserve"> Who we collect from or share your information with:</w:t>
      </w:r>
    </w:p>
    <w:p w14:paraId="43EF89EE" w14:textId="77777777" w:rsidR="00C67E30" w:rsidRPr="007001E0" w:rsidRDefault="007001E0" w:rsidP="00D610D0">
      <w:pPr>
        <w:spacing w:line="249" w:lineRule="exact"/>
        <w:ind w:left="216"/>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Where necessary (or required), we collect from or share information with:</w:t>
      </w:r>
    </w:p>
    <w:p w14:paraId="578B4494"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Parishes e.g. Parochial Church Councils (PCCs) and relevant PCC members, diocesan bodies, bishops’ </w:t>
      </w:r>
      <w:proofErr w:type="gramStart"/>
      <w:r w:rsidRPr="007001E0">
        <w:rPr>
          <w:rFonts w:asciiTheme="minorHAnsi" w:eastAsia="Times New Roman" w:hAnsiTheme="minorHAnsi" w:cstheme="minorHAnsi"/>
          <w:color w:val="000000"/>
        </w:rPr>
        <w:t>offices</w:t>
      </w:r>
      <w:proofErr w:type="gramEnd"/>
      <w:r w:rsidRPr="007001E0">
        <w:rPr>
          <w:rFonts w:asciiTheme="minorHAnsi" w:eastAsia="Times New Roman" w:hAnsiTheme="minorHAnsi" w:cstheme="minorHAnsi"/>
          <w:color w:val="000000"/>
        </w:rPr>
        <w:t xml:space="preserve"> and cathedrals.</w:t>
      </w:r>
    </w:p>
    <w:p w14:paraId="14D2C8CC"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Links to these documents can be found in Section 12.</w:t>
      </w:r>
    </w:p>
    <w:p w14:paraId="756DE437"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candid</w:t>
      </w:r>
      <w:r w:rsidRPr="007001E0">
        <w:rPr>
          <w:rFonts w:asciiTheme="minorHAnsi" w:eastAsia="Times New Roman" w:hAnsiTheme="minorHAnsi" w:cstheme="minorHAnsi"/>
          <w:color w:val="000000"/>
        </w:rPr>
        <w:t xml:space="preserve">ates, prospective employees, </w:t>
      </w:r>
      <w:proofErr w:type="gramStart"/>
      <w:r w:rsidRPr="007001E0">
        <w:rPr>
          <w:rFonts w:asciiTheme="minorHAnsi" w:eastAsia="Times New Roman" w:hAnsiTheme="minorHAnsi" w:cstheme="minorHAnsi"/>
          <w:color w:val="000000"/>
        </w:rPr>
        <w:t>employees</w:t>
      </w:r>
      <w:proofErr w:type="gramEnd"/>
      <w:r w:rsidRPr="007001E0">
        <w:rPr>
          <w:rFonts w:asciiTheme="minorHAnsi" w:eastAsia="Times New Roman" w:hAnsiTheme="minorHAnsi" w:cstheme="minorHAnsi"/>
          <w:color w:val="000000"/>
        </w:rPr>
        <w:t xml:space="preserve"> or other staff members (including contractors, workers, consultants and volunteers, including members of any “Core Group”)</w:t>
      </w:r>
    </w:p>
    <w:p w14:paraId="13D91555"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lastRenderedPageBreak/>
        <w:t>legal representatives</w:t>
      </w:r>
    </w:p>
    <w:p w14:paraId="0A142165"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parties and individuals involved in or connected with legal claims, inquiries, </w:t>
      </w:r>
      <w:proofErr w:type="gramStart"/>
      <w:r w:rsidRPr="007001E0">
        <w:rPr>
          <w:rFonts w:asciiTheme="minorHAnsi" w:eastAsia="Times New Roman" w:hAnsiTheme="minorHAnsi" w:cstheme="minorHAnsi"/>
          <w:color w:val="000000"/>
        </w:rPr>
        <w:t>reviews</w:t>
      </w:r>
      <w:proofErr w:type="gramEnd"/>
      <w:r w:rsidRPr="007001E0">
        <w:rPr>
          <w:rFonts w:asciiTheme="minorHAnsi" w:eastAsia="Times New Roman" w:hAnsiTheme="minorHAnsi" w:cstheme="minorHAnsi"/>
          <w:color w:val="000000"/>
        </w:rPr>
        <w:t xml:space="preserve"> and dispute resolution (including mediation and arbitration)</w:t>
      </w:r>
    </w:p>
    <w:p w14:paraId="4151C60E"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healthcare, social and welfare organisations or providers of health, social </w:t>
      </w:r>
      <w:proofErr w:type="gramStart"/>
      <w:r w:rsidRPr="007001E0">
        <w:rPr>
          <w:rFonts w:asciiTheme="minorHAnsi" w:eastAsia="Times New Roman" w:hAnsiTheme="minorHAnsi" w:cstheme="minorHAnsi"/>
          <w:color w:val="000000"/>
        </w:rPr>
        <w:t>care</w:t>
      </w:r>
      <w:proofErr w:type="gramEnd"/>
      <w:r w:rsidRPr="007001E0">
        <w:rPr>
          <w:rFonts w:asciiTheme="minorHAnsi" w:eastAsia="Times New Roman" w:hAnsiTheme="minorHAnsi" w:cstheme="minorHAnsi"/>
          <w:color w:val="000000"/>
        </w:rPr>
        <w:t xml:space="preserve"> or welfare services</w:t>
      </w:r>
    </w:p>
    <w:p w14:paraId="7927E0EC"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educational institutions</w:t>
      </w:r>
    </w:p>
    <w:p w14:paraId="09ECB5C6"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governance bodies and committees</w:t>
      </w:r>
    </w:p>
    <w:p w14:paraId="5906201B"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3</w:t>
      </w:r>
      <w:r w:rsidRPr="007001E0">
        <w:rPr>
          <w:rFonts w:asciiTheme="minorHAnsi" w:eastAsia="Times New Roman" w:hAnsiTheme="minorHAnsi" w:cstheme="minorHAnsi"/>
          <w:color w:val="000000"/>
        </w:rPr>
        <w:t>rd</w:t>
      </w:r>
      <w:r w:rsidRPr="007001E0">
        <w:rPr>
          <w:rFonts w:asciiTheme="minorHAnsi" w:eastAsia="Times New Roman" w:hAnsiTheme="minorHAnsi" w:cstheme="minorHAnsi"/>
          <w:color w:val="000000"/>
        </w:rPr>
        <w:t xml:space="preserve"> party data processors</w:t>
      </w:r>
    </w:p>
    <w:p w14:paraId="5B0A87F8"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local and central government</w:t>
      </w:r>
    </w:p>
    <w:p w14:paraId="3E0F1EF8"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both houses of parliament and members of parliament</w:t>
      </w:r>
    </w:p>
    <w:p w14:paraId="6523DCD2"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regulatory and statutory bodies</w:t>
      </w:r>
    </w:p>
    <w:p w14:paraId="2BDB3E21"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law enforcement and prosecuting authorities</w:t>
      </w:r>
    </w:p>
    <w:p w14:paraId="14EB49AA"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courts and trib</w:t>
      </w:r>
      <w:r w:rsidRPr="007001E0">
        <w:rPr>
          <w:rFonts w:asciiTheme="minorHAnsi" w:eastAsia="Times New Roman" w:hAnsiTheme="minorHAnsi" w:cstheme="minorHAnsi"/>
          <w:color w:val="000000"/>
        </w:rPr>
        <w:t>unals and providers of legal services</w:t>
      </w:r>
    </w:p>
    <w:p w14:paraId="2175B1C9"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members of the judiciary</w:t>
      </w:r>
    </w:p>
    <w:p w14:paraId="3B323A3F"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charitable, </w:t>
      </w:r>
      <w:proofErr w:type="gramStart"/>
      <w:r w:rsidRPr="007001E0">
        <w:rPr>
          <w:rFonts w:asciiTheme="minorHAnsi" w:eastAsia="Times New Roman" w:hAnsiTheme="minorHAnsi" w:cstheme="minorHAnsi"/>
          <w:color w:val="000000"/>
        </w:rPr>
        <w:t>religious</w:t>
      </w:r>
      <w:proofErr w:type="gramEnd"/>
      <w:r w:rsidRPr="007001E0">
        <w:rPr>
          <w:rFonts w:asciiTheme="minorHAnsi" w:eastAsia="Times New Roman" w:hAnsiTheme="minorHAnsi" w:cstheme="minorHAnsi"/>
          <w:color w:val="000000"/>
        </w:rPr>
        <w:t xml:space="preserve"> and voluntary organisations</w:t>
      </w:r>
    </w:p>
    <w:p w14:paraId="10F14EA4"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survey and research organisations</w:t>
      </w:r>
    </w:p>
    <w:p w14:paraId="1462B58F"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statutory, public, </w:t>
      </w:r>
      <w:proofErr w:type="gramStart"/>
      <w:r w:rsidRPr="007001E0">
        <w:rPr>
          <w:rFonts w:asciiTheme="minorHAnsi" w:eastAsia="Times New Roman" w:hAnsiTheme="minorHAnsi" w:cstheme="minorHAnsi"/>
          <w:color w:val="000000"/>
        </w:rPr>
        <w:t>regulatory</w:t>
      </w:r>
      <w:proofErr w:type="gramEnd"/>
      <w:r w:rsidRPr="007001E0">
        <w:rPr>
          <w:rFonts w:asciiTheme="minorHAnsi" w:eastAsia="Times New Roman" w:hAnsiTheme="minorHAnsi" w:cstheme="minorHAnsi"/>
          <w:color w:val="000000"/>
        </w:rPr>
        <w:t xml:space="preserve"> or other legal or independent reviews or inquiries, including any “lessons learned” reviews</w:t>
      </w:r>
    </w:p>
    <w:p w14:paraId="33416AAD" w14:textId="77777777" w:rsidR="00D610D0" w:rsidRPr="007001E0" w:rsidRDefault="00D610D0" w:rsidP="00D610D0">
      <w:pPr>
        <w:spacing w:line="296" w:lineRule="exact"/>
        <w:ind w:left="216" w:right="432"/>
        <w:textAlignment w:val="baseline"/>
        <w:rPr>
          <w:rFonts w:asciiTheme="minorHAnsi" w:eastAsia="Times New Roman" w:hAnsiTheme="minorHAnsi" w:cstheme="minorHAnsi"/>
          <w:color w:val="000000"/>
        </w:rPr>
      </w:pPr>
    </w:p>
    <w:p w14:paraId="29DBE978" w14:textId="6FA63DF8" w:rsidR="00C67E30" w:rsidRPr="007001E0" w:rsidRDefault="007001E0" w:rsidP="00D610D0">
      <w:pPr>
        <w:spacing w:line="296" w:lineRule="exact"/>
        <w:ind w:left="216" w:right="432"/>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Once your information has been collected by a church body in the Diocese of </w:t>
      </w:r>
      <w:r w:rsidR="00E3488A" w:rsidRPr="007001E0">
        <w:rPr>
          <w:rFonts w:asciiTheme="minorHAnsi" w:eastAsia="Times New Roman" w:hAnsiTheme="minorHAnsi" w:cstheme="minorHAnsi"/>
          <w:color w:val="000000"/>
          <w:sz w:val="21"/>
        </w:rPr>
        <w:t>Oxford</w:t>
      </w:r>
      <w:r w:rsidRPr="007001E0">
        <w:rPr>
          <w:rFonts w:asciiTheme="minorHAnsi" w:eastAsia="Times New Roman" w:hAnsiTheme="minorHAnsi" w:cstheme="minorHAnsi"/>
          <w:color w:val="000000"/>
          <w:sz w:val="21"/>
        </w:rPr>
        <w:t xml:space="preserve"> </w:t>
      </w:r>
      <w:r w:rsidRPr="007001E0">
        <w:rPr>
          <w:rFonts w:asciiTheme="minorHAnsi" w:eastAsia="Times New Roman" w:hAnsiTheme="minorHAnsi" w:cstheme="minorHAnsi"/>
          <w:color w:val="000000"/>
        </w:rPr>
        <w:t>it may be used by other church bodies, where necessar</w:t>
      </w:r>
      <w:r w:rsidRPr="007001E0">
        <w:rPr>
          <w:rFonts w:asciiTheme="minorHAnsi" w:eastAsia="Times New Roman" w:hAnsiTheme="minorHAnsi" w:cstheme="minorHAnsi"/>
          <w:color w:val="000000"/>
        </w:rPr>
        <w:t>y, to provide a complete service to you, and we do this on the lawful bases listed above. It is for this reason that we link your information together, for example, to save you providing your information more than once.</w:t>
      </w:r>
    </w:p>
    <w:p w14:paraId="57A44C1A" w14:textId="77777777" w:rsidR="00D610D0" w:rsidRPr="007001E0" w:rsidRDefault="00D610D0" w:rsidP="00D610D0">
      <w:pPr>
        <w:spacing w:line="296" w:lineRule="exact"/>
        <w:ind w:left="216" w:right="432"/>
        <w:textAlignment w:val="baseline"/>
        <w:rPr>
          <w:rFonts w:asciiTheme="minorHAnsi" w:eastAsia="Times New Roman" w:hAnsiTheme="minorHAnsi" w:cstheme="minorHAnsi"/>
          <w:color w:val="000000"/>
        </w:rPr>
      </w:pPr>
    </w:p>
    <w:p w14:paraId="7498751C" w14:textId="5590C6FF" w:rsidR="00C67E30" w:rsidRPr="007001E0" w:rsidRDefault="007001E0" w:rsidP="008B630F">
      <w:pPr>
        <w:pStyle w:val="ListParagraph"/>
        <w:numPr>
          <w:ilvl w:val="0"/>
          <w:numId w:val="12"/>
        </w:num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 xml:space="preserve">Your personal data will not be sent to countries outside the EEA </w:t>
      </w:r>
      <w:r w:rsidR="004A4477" w:rsidRPr="007001E0">
        <w:rPr>
          <w:rFonts w:asciiTheme="minorHAnsi" w:eastAsia="Garamond" w:hAnsiTheme="minorHAnsi" w:cstheme="minorHAnsi"/>
          <w:color w:val="000000"/>
          <w:spacing w:val="3"/>
          <w:sz w:val="31"/>
        </w:rPr>
        <w:tab/>
      </w:r>
      <w:r w:rsidRPr="007001E0">
        <w:rPr>
          <w:rFonts w:asciiTheme="minorHAnsi" w:eastAsia="Garamond" w:hAnsiTheme="minorHAnsi" w:cstheme="minorHAnsi"/>
          <w:color w:val="000000"/>
          <w:spacing w:val="3"/>
          <w:sz w:val="31"/>
        </w:rPr>
        <w:t>without your consent, and with necessary safeguards.</w:t>
      </w:r>
    </w:p>
    <w:p w14:paraId="17D1AF2E" w14:textId="550868C5" w:rsidR="00C67E30" w:rsidRPr="007001E0" w:rsidRDefault="007001E0" w:rsidP="00D610D0">
      <w:pPr>
        <w:spacing w:line="296" w:lineRule="exact"/>
        <w:ind w:left="216" w:right="64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Church bodies within the Diocese of </w:t>
      </w:r>
      <w:r w:rsidR="00E3488A" w:rsidRPr="007001E0">
        <w:rPr>
          <w:rFonts w:asciiTheme="minorHAnsi" w:eastAsia="Times New Roman" w:hAnsiTheme="minorHAnsi" w:cstheme="minorHAnsi"/>
          <w:color w:val="000000"/>
          <w:sz w:val="21"/>
        </w:rPr>
        <w:t>Oxford</w:t>
      </w:r>
      <w:r w:rsidRPr="007001E0">
        <w:rPr>
          <w:rFonts w:asciiTheme="minorHAnsi" w:eastAsia="Times New Roman" w:hAnsiTheme="minorHAnsi" w:cstheme="minorHAnsi"/>
          <w:color w:val="000000"/>
          <w:sz w:val="21"/>
        </w:rPr>
        <w:t xml:space="preserve"> </w:t>
      </w:r>
      <w:r w:rsidRPr="007001E0">
        <w:rPr>
          <w:rFonts w:asciiTheme="minorHAnsi" w:eastAsia="Times New Roman" w:hAnsiTheme="minorHAnsi" w:cstheme="minorHAnsi"/>
          <w:color w:val="000000"/>
        </w:rPr>
        <w:t xml:space="preserve">will not share your information with countries outside of the UK or EEA without your consent and </w:t>
      </w:r>
      <w:r w:rsidRPr="007001E0">
        <w:rPr>
          <w:rFonts w:asciiTheme="minorHAnsi" w:eastAsia="Times New Roman" w:hAnsiTheme="minorHAnsi" w:cstheme="minorHAnsi"/>
          <w:color w:val="000000"/>
        </w:rPr>
        <w:t>necessary safeguards.</w:t>
      </w:r>
    </w:p>
    <w:p w14:paraId="3EA839EA" w14:textId="77777777" w:rsidR="00D610D0" w:rsidRPr="007001E0" w:rsidRDefault="00D610D0" w:rsidP="00D610D0">
      <w:pPr>
        <w:spacing w:line="296" w:lineRule="exact"/>
        <w:ind w:left="216" w:right="648"/>
        <w:textAlignment w:val="baseline"/>
        <w:rPr>
          <w:rFonts w:asciiTheme="minorHAnsi" w:eastAsia="Times New Roman" w:hAnsiTheme="minorHAnsi" w:cstheme="minorHAnsi"/>
          <w:color w:val="000000"/>
        </w:rPr>
      </w:pPr>
    </w:p>
    <w:p w14:paraId="623A42DD" w14:textId="0974EB2C" w:rsidR="00C67E30" w:rsidRPr="007001E0" w:rsidRDefault="007001E0" w:rsidP="008B630F">
      <w:pPr>
        <w:pStyle w:val="ListParagraph"/>
        <w:numPr>
          <w:ilvl w:val="0"/>
          <w:numId w:val="12"/>
        </w:num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How long do we keep your information?</w:t>
      </w:r>
    </w:p>
    <w:p w14:paraId="6A212122" w14:textId="77777777" w:rsidR="004A4477" w:rsidRPr="007001E0" w:rsidRDefault="004A4477" w:rsidP="004A4477">
      <w:pPr>
        <w:pStyle w:val="ListParagraph"/>
        <w:spacing w:line="296" w:lineRule="exact"/>
        <w:ind w:left="216" w:right="216"/>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There is often a legal and/or business reason for keeping your information for a set period, as stated in our retention schedule.</w:t>
      </w:r>
    </w:p>
    <w:p w14:paraId="656EA510" w14:textId="77777777" w:rsidR="004A4477" w:rsidRPr="007001E0" w:rsidRDefault="004A4477" w:rsidP="004A4477">
      <w:pPr>
        <w:pStyle w:val="ListParagraph"/>
        <w:spacing w:line="334" w:lineRule="exact"/>
        <w:ind w:left="216"/>
        <w:textAlignment w:val="baseline"/>
        <w:rPr>
          <w:rFonts w:asciiTheme="minorHAnsi" w:eastAsia="Garamond" w:hAnsiTheme="minorHAnsi" w:cstheme="minorHAnsi"/>
          <w:color w:val="000000"/>
          <w:spacing w:val="3"/>
          <w:sz w:val="31"/>
        </w:rPr>
      </w:pPr>
    </w:p>
    <w:p w14:paraId="65BE995B" w14:textId="67F2D709" w:rsidR="008B630F" w:rsidRPr="007001E0" w:rsidRDefault="004A4477" w:rsidP="004A4477">
      <w:pPr>
        <w:pStyle w:val="ListParagraph"/>
        <w:numPr>
          <w:ilvl w:val="0"/>
          <w:numId w:val="12"/>
        </w:numPr>
        <w:spacing w:line="334" w:lineRule="exact"/>
        <w:textAlignment w:val="baseline"/>
        <w:rPr>
          <w:rFonts w:asciiTheme="minorHAnsi" w:eastAsia="Garamond" w:hAnsiTheme="minorHAnsi" w:cstheme="minorHAnsi"/>
          <w:color w:val="000000"/>
          <w:spacing w:val="3"/>
          <w:sz w:val="31"/>
        </w:rPr>
        <w:sectPr w:rsidR="008B630F" w:rsidRPr="007001E0" w:rsidSect="008B630F">
          <w:type w:val="continuous"/>
          <w:pgSz w:w="11904" w:h="16843" w:code="9"/>
          <w:pgMar w:top="1418" w:right="1196" w:bottom="329" w:left="1208" w:header="720" w:footer="720" w:gutter="0"/>
          <w:cols w:space="720"/>
        </w:sectPr>
      </w:pPr>
      <w:r w:rsidRPr="007001E0">
        <w:rPr>
          <w:rFonts w:asciiTheme="minorHAnsi" w:eastAsia="Garamond" w:hAnsiTheme="minorHAnsi" w:cstheme="minorHAnsi"/>
          <w:color w:val="000000"/>
          <w:spacing w:val="3"/>
          <w:sz w:val="31"/>
        </w:rPr>
        <w:t>Security</w:t>
      </w:r>
    </w:p>
    <w:p w14:paraId="2771C0F2" w14:textId="56C29282" w:rsidR="00C67E30" w:rsidRPr="007001E0" w:rsidRDefault="007001E0" w:rsidP="00D610D0">
      <w:pPr>
        <w:spacing w:line="297" w:lineRule="exact"/>
        <w:ind w:right="144"/>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We are committed to ensuring that your personal data is secure. We limit access to data on a need to know basis and test our security practices and technologies.</w:t>
      </w:r>
    </w:p>
    <w:p w14:paraId="017B7087" w14:textId="77777777" w:rsidR="00D610D0" w:rsidRPr="007001E0" w:rsidRDefault="00D610D0" w:rsidP="00D610D0">
      <w:pPr>
        <w:spacing w:line="297" w:lineRule="exact"/>
        <w:ind w:right="144"/>
        <w:textAlignment w:val="baseline"/>
        <w:rPr>
          <w:rFonts w:asciiTheme="minorHAnsi" w:eastAsia="Times New Roman" w:hAnsiTheme="minorHAnsi" w:cstheme="minorHAnsi"/>
          <w:color w:val="000000"/>
        </w:rPr>
      </w:pPr>
    </w:p>
    <w:p w14:paraId="5203D36A" w14:textId="7798A2B6" w:rsidR="00C67E30" w:rsidRPr="007001E0" w:rsidRDefault="007001E0" w:rsidP="00D610D0">
      <w:pPr>
        <w:spacing w:line="298" w:lineRule="exact"/>
        <w:ind w:right="576"/>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Employees and temporary workers are required to follow policies and procedures and complete ma</w:t>
      </w:r>
      <w:r w:rsidRPr="007001E0">
        <w:rPr>
          <w:rFonts w:asciiTheme="minorHAnsi" w:eastAsia="Times New Roman" w:hAnsiTheme="minorHAnsi" w:cstheme="minorHAnsi"/>
          <w:color w:val="000000"/>
        </w:rPr>
        <w:t>ndatory training to understand data protection and information security.</w:t>
      </w:r>
    </w:p>
    <w:p w14:paraId="35A71EC0" w14:textId="77777777" w:rsidR="00D610D0" w:rsidRPr="007001E0" w:rsidRDefault="00D610D0" w:rsidP="00D610D0">
      <w:pPr>
        <w:spacing w:line="298" w:lineRule="exact"/>
        <w:ind w:right="576"/>
        <w:textAlignment w:val="baseline"/>
        <w:rPr>
          <w:rFonts w:asciiTheme="minorHAnsi" w:eastAsia="Times New Roman" w:hAnsiTheme="minorHAnsi" w:cstheme="minorHAnsi"/>
          <w:color w:val="000000"/>
        </w:rPr>
      </w:pPr>
    </w:p>
    <w:p w14:paraId="77D258A1" w14:textId="675369B7" w:rsidR="00C67E30" w:rsidRPr="007001E0" w:rsidRDefault="007001E0" w:rsidP="00D610D0">
      <w:pPr>
        <w:spacing w:line="296" w:lineRule="exact"/>
        <w:ind w:right="144"/>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If a data breach does occur, we will do everything in our power to limit the damage. In the case of a high-risk data breach, and depending on the circumstances, we will inform you abo</w:t>
      </w:r>
      <w:r w:rsidRPr="007001E0">
        <w:rPr>
          <w:rFonts w:asciiTheme="minorHAnsi" w:eastAsia="Times New Roman" w:hAnsiTheme="minorHAnsi" w:cstheme="minorHAnsi"/>
          <w:color w:val="000000"/>
        </w:rPr>
        <w:t>ut the breach and any remedial actions to prevent any further damage. We will also inform the Information Commissioner’s Office of any qualifying data breaches.</w:t>
      </w:r>
    </w:p>
    <w:p w14:paraId="060B73A4" w14:textId="77777777" w:rsidR="00D610D0" w:rsidRPr="007001E0" w:rsidRDefault="00D610D0" w:rsidP="00D610D0">
      <w:pPr>
        <w:spacing w:line="296" w:lineRule="exact"/>
        <w:ind w:right="144"/>
        <w:textAlignment w:val="baseline"/>
        <w:rPr>
          <w:rFonts w:asciiTheme="minorHAnsi" w:eastAsia="Times New Roman" w:hAnsiTheme="minorHAnsi" w:cstheme="minorHAnsi"/>
          <w:color w:val="000000"/>
        </w:rPr>
      </w:pPr>
    </w:p>
    <w:p w14:paraId="031BB5A3" w14:textId="77777777" w:rsidR="007001E0" w:rsidRDefault="007001E0" w:rsidP="004A4477">
      <w:pPr>
        <w:pStyle w:val="ListParagraph"/>
        <w:numPr>
          <w:ilvl w:val="0"/>
          <w:numId w:val="10"/>
        </w:numPr>
        <w:spacing w:line="334" w:lineRule="exact"/>
        <w:textAlignment w:val="baseline"/>
        <w:rPr>
          <w:rFonts w:asciiTheme="minorHAnsi" w:eastAsia="Garamond" w:hAnsiTheme="minorHAnsi" w:cstheme="minorHAnsi"/>
          <w:color w:val="000000"/>
          <w:spacing w:val="3"/>
          <w:sz w:val="31"/>
        </w:rPr>
      </w:pPr>
      <w:r>
        <w:rPr>
          <w:rFonts w:asciiTheme="minorHAnsi" w:eastAsia="Garamond" w:hAnsiTheme="minorHAnsi" w:cstheme="minorHAnsi"/>
          <w:color w:val="000000"/>
          <w:spacing w:val="3"/>
          <w:sz w:val="31"/>
        </w:rPr>
        <w:t>Automated Decision Making</w:t>
      </w:r>
    </w:p>
    <w:p w14:paraId="5B9F117F" w14:textId="5913E4D6" w:rsidR="00C67E30" w:rsidRPr="007001E0" w:rsidRDefault="007001E0" w:rsidP="007001E0">
      <w:pPr>
        <w:pStyle w:val="ListParagraph"/>
        <w:spacing w:line="334" w:lineRule="exact"/>
        <w:ind w:left="0"/>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Your personal data will not be used for any automated decision making without access to huma</w:t>
      </w:r>
      <w:r w:rsidRPr="007001E0">
        <w:rPr>
          <w:rFonts w:asciiTheme="minorHAnsi" w:eastAsia="Times New Roman" w:hAnsiTheme="minorHAnsi" w:cstheme="minorHAnsi"/>
          <w:color w:val="000000"/>
        </w:rPr>
        <w:t>n intervention.</w:t>
      </w:r>
    </w:p>
    <w:p w14:paraId="405F60D4" w14:textId="77777777" w:rsidR="00176657" w:rsidRPr="007001E0" w:rsidRDefault="00176657" w:rsidP="00D610D0">
      <w:pPr>
        <w:pStyle w:val="ListParagraph"/>
        <w:spacing w:line="334" w:lineRule="exact"/>
        <w:ind w:left="0"/>
        <w:textAlignment w:val="baseline"/>
        <w:rPr>
          <w:rFonts w:asciiTheme="minorHAnsi" w:eastAsia="Garamond" w:hAnsiTheme="minorHAnsi" w:cstheme="minorHAnsi"/>
          <w:color w:val="000000"/>
          <w:spacing w:val="3"/>
          <w:sz w:val="31"/>
        </w:rPr>
      </w:pPr>
    </w:p>
    <w:p w14:paraId="006F1C78" w14:textId="39D9E9F6" w:rsidR="00C67E30" w:rsidRPr="007001E0" w:rsidRDefault="007001E0" w:rsidP="004A4477">
      <w:pPr>
        <w:pStyle w:val="ListParagraph"/>
        <w:numPr>
          <w:ilvl w:val="0"/>
          <w:numId w:val="10"/>
        </w:num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Your rights</w:t>
      </w:r>
    </w:p>
    <w:p w14:paraId="41A3C737" w14:textId="77777777" w:rsidR="00C67E30" w:rsidRPr="007001E0" w:rsidRDefault="007001E0" w:rsidP="00D610D0">
      <w:pPr>
        <w:spacing w:line="256" w:lineRule="exact"/>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You have the following rights regarding your personal data, subject to exemptions:</w:t>
      </w:r>
    </w:p>
    <w:p w14:paraId="431E557C"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lastRenderedPageBreak/>
        <w:t>The right to request a copy of your personal data</w:t>
      </w:r>
    </w:p>
    <w:p w14:paraId="7DC24671"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right to rectify your data if you think it is inaccurate or incomplete</w:t>
      </w:r>
    </w:p>
    <w:p w14:paraId="2115596F"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right to req</w:t>
      </w:r>
      <w:r w:rsidRPr="007001E0">
        <w:rPr>
          <w:rFonts w:asciiTheme="minorHAnsi" w:eastAsia="Times New Roman" w:hAnsiTheme="minorHAnsi" w:cstheme="minorHAnsi"/>
          <w:color w:val="000000"/>
        </w:rPr>
        <w:t>uest that your data being erased, in certain circumstances</w:t>
      </w:r>
    </w:p>
    <w:p w14:paraId="4B14BEE1" w14:textId="77777777" w:rsidR="00C67E30" w:rsidRPr="007001E0" w:rsidRDefault="007001E0" w:rsidP="00D610D0">
      <w:pPr>
        <w:numPr>
          <w:ilvl w:val="0"/>
          <w:numId w:val="11"/>
        </w:numPr>
        <w:tabs>
          <w:tab w:val="left" w:pos="288"/>
          <w:tab w:val="left" w:pos="720"/>
        </w:tabs>
        <w:spacing w:line="256"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right to restrict processing of your data, in certain circumstances</w:t>
      </w:r>
    </w:p>
    <w:p w14:paraId="75EBA97B" w14:textId="77777777" w:rsidR="00C67E30" w:rsidRPr="007001E0" w:rsidRDefault="007001E0" w:rsidP="00D610D0">
      <w:pPr>
        <w:numPr>
          <w:ilvl w:val="0"/>
          <w:numId w:val="11"/>
        </w:numPr>
        <w:tabs>
          <w:tab w:val="left" w:pos="288"/>
          <w:tab w:val="left" w:pos="720"/>
        </w:tabs>
        <w:spacing w:line="297" w:lineRule="exact"/>
        <w:ind w:left="720" w:right="504"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right to request that we transfer your data to you or another organisation, in certain circumstances</w:t>
      </w:r>
    </w:p>
    <w:p w14:paraId="6CD1DB87" w14:textId="77777777" w:rsidR="00C67E30" w:rsidRPr="007001E0" w:rsidRDefault="007001E0" w:rsidP="00D610D0">
      <w:pPr>
        <w:numPr>
          <w:ilvl w:val="0"/>
          <w:numId w:val="11"/>
        </w:numPr>
        <w:tabs>
          <w:tab w:val="left" w:pos="288"/>
          <w:tab w:val="left" w:pos="720"/>
        </w:tabs>
        <w:spacing w:line="295" w:lineRule="exact"/>
        <w:ind w:left="720" w:hanging="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The right to object to our processing of your data if the process forms part of our public tasks, or is in our legitimate interests</w:t>
      </w:r>
    </w:p>
    <w:p w14:paraId="7FBD441E" w14:textId="77777777" w:rsidR="00D610D0" w:rsidRPr="007001E0" w:rsidRDefault="00D610D0" w:rsidP="00D610D0">
      <w:pPr>
        <w:spacing w:line="298" w:lineRule="exact"/>
        <w:ind w:right="1080"/>
        <w:textAlignment w:val="baseline"/>
        <w:rPr>
          <w:rFonts w:asciiTheme="minorHAnsi" w:eastAsia="Times New Roman" w:hAnsiTheme="minorHAnsi" w:cstheme="minorHAnsi"/>
          <w:color w:val="000000"/>
        </w:rPr>
      </w:pPr>
    </w:p>
    <w:p w14:paraId="49DFB005" w14:textId="1AEB2AB6" w:rsidR="00C67E30" w:rsidRPr="007001E0" w:rsidRDefault="007001E0" w:rsidP="008B630F">
      <w:pPr>
        <w:keepNext/>
        <w:widowControl w:val="0"/>
        <w:spacing w:line="298" w:lineRule="exact"/>
        <w:ind w:right="1080"/>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To exercise these rights please contact the Data Protection Co-</w:t>
      </w:r>
      <w:proofErr w:type="spellStart"/>
      <w:r w:rsidRPr="007001E0">
        <w:rPr>
          <w:rFonts w:asciiTheme="minorHAnsi" w:eastAsia="Times New Roman" w:hAnsiTheme="minorHAnsi" w:cstheme="minorHAnsi"/>
          <w:color w:val="000000"/>
        </w:rPr>
        <w:t>ordinator</w:t>
      </w:r>
      <w:proofErr w:type="spellEnd"/>
      <w:r w:rsidRPr="007001E0">
        <w:rPr>
          <w:rFonts w:asciiTheme="minorHAnsi" w:eastAsia="Times New Roman" w:hAnsiTheme="minorHAnsi" w:cstheme="minorHAnsi"/>
          <w:color w:val="000000"/>
        </w:rPr>
        <w:t xml:space="preserve"> using the contact information provided below.</w:t>
      </w:r>
    </w:p>
    <w:p w14:paraId="4AD25B10" w14:textId="77777777" w:rsidR="00D610D0" w:rsidRPr="007001E0" w:rsidRDefault="00D610D0" w:rsidP="008B630F">
      <w:pPr>
        <w:keepNext/>
        <w:widowControl w:val="0"/>
        <w:spacing w:line="298" w:lineRule="exact"/>
        <w:ind w:right="1080"/>
        <w:textAlignment w:val="baseline"/>
        <w:rPr>
          <w:rFonts w:asciiTheme="minorHAnsi" w:eastAsia="Times New Roman" w:hAnsiTheme="minorHAnsi" w:cstheme="minorHAnsi"/>
          <w:color w:val="000000"/>
        </w:rPr>
      </w:pPr>
    </w:p>
    <w:p w14:paraId="257091E6" w14:textId="4BC3BA4C" w:rsidR="00C67E30" w:rsidRPr="007001E0" w:rsidRDefault="007001E0" w:rsidP="004A4477">
      <w:pPr>
        <w:pStyle w:val="ListParagraph"/>
        <w:keepNext/>
        <w:widowControl w:val="0"/>
        <w:numPr>
          <w:ilvl w:val="0"/>
          <w:numId w:val="10"/>
        </w:numPr>
        <w:spacing w:line="334" w:lineRule="exact"/>
        <w:textAlignment w:val="baseline"/>
        <w:rPr>
          <w:rFonts w:asciiTheme="minorHAnsi" w:eastAsia="Garamond" w:hAnsiTheme="minorHAnsi" w:cstheme="minorHAnsi"/>
          <w:color w:val="000000"/>
          <w:spacing w:val="3"/>
          <w:sz w:val="31"/>
        </w:rPr>
      </w:pPr>
      <w:r w:rsidRPr="007001E0">
        <w:rPr>
          <w:rFonts w:asciiTheme="minorHAnsi" w:eastAsia="Garamond" w:hAnsiTheme="minorHAnsi" w:cstheme="minorHAnsi"/>
          <w:color w:val="000000"/>
          <w:spacing w:val="3"/>
          <w:sz w:val="31"/>
        </w:rPr>
        <w:t>Contact Details</w:t>
      </w:r>
    </w:p>
    <w:p w14:paraId="6A99F57A" w14:textId="77777777" w:rsidR="00C67E30" w:rsidRPr="007001E0" w:rsidRDefault="007001E0" w:rsidP="008B630F">
      <w:pPr>
        <w:keepNext/>
        <w:widowControl w:val="0"/>
        <w:spacing w:line="268" w:lineRule="exact"/>
        <w:ind w:right="2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Please contact us if you have any questions about this Notice or the </w:t>
      </w:r>
      <w:proofErr w:type="gramStart"/>
      <w:r w:rsidRPr="007001E0">
        <w:rPr>
          <w:rFonts w:asciiTheme="minorHAnsi" w:eastAsia="Times New Roman" w:hAnsiTheme="minorHAnsi" w:cstheme="minorHAnsi"/>
          <w:color w:val="000000"/>
        </w:rPr>
        <w:t>information</w:t>
      </w:r>
      <w:proofErr w:type="gramEnd"/>
      <w:r w:rsidRPr="007001E0">
        <w:rPr>
          <w:rFonts w:asciiTheme="minorHAnsi" w:eastAsia="Times New Roman" w:hAnsiTheme="minorHAnsi" w:cstheme="minorHAnsi"/>
          <w:color w:val="000000"/>
        </w:rPr>
        <w:t xml:space="preserve"> we hold about you or to exercise all</w:t>
      </w:r>
      <w:r w:rsidRPr="007001E0">
        <w:rPr>
          <w:rFonts w:asciiTheme="minorHAnsi" w:eastAsia="Times New Roman" w:hAnsiTheme="minorHAnsi" w:cstheme="minorHAnsi"/>
          <w:color w:val="000000"/>
        </w:rPr>
        <w:t xml:space="preserve"> relevant rights, queries or complaints at:</w:t>
      </w:r>
    </w:p>
    <w:p w14:paraId="64A7B952" w14:textId="77777777" w:rsidR="007001E0" w:rsidRPr="007001E0" w:rsidRDefault="007001E0" w:rsidP="007001E0">
      <w:pPr>
        <w:keepNext/>
        <w:widowControl w:val="0"/>
        <w:spacing w:line="256" w:lineRule="exact"/>
        <w:textAlignment w:val="baseline"/>
        <w:rPr>
          <w:rFonts w:asciiTheme="minorHAnsi" w:eastAsia="Times New Roman" w:hAnsiTheme="minorHAnsi" w:cstheme="minorHAnsi"/>
          <w:color w:val="0000FF"/>
          <w:u w:val="single"/>
        </w:rPr>
      </w:pPr>
      <w:r w:rsidRPr="007001E0">
        <w:rPr>
          <w:rFonts w:asciiTheme="minorHAnsi" w:eastAsia="Times New Roman" w:hAnsiTheme="minorHAnsi" w:cstheme="minorHAnsi"/>
          <w:color w:val="000000"/>
        </w:rPr>
        <w:t>Data Protection Co-</w:t>
      </w:r>
      <w:proofErr w:type="spellStart"/>
      <w:r w:rsidRPr="007001E0">
        <w:rPr>
          <w:rFonts w:asciiTheme="minorHAnsi" w:eastAsia="Times New Roman" w:hAnsiTheme="minorHAnsi" w:cstheme="minorHAnsi"/>
          <w:color w:val="000000"/>
        </w:rPr>
        <w:t>ordinator</w:t>
      </w:r>
      <w:proofErr w:type="spellEnd"/>
      <w:r w:rsidRPr="007001E0">
        <w:rPr>
          <w:rFonts w:asciiTheme="minorHAnsi" w:eastAsia="Times New Roman" w:hAnsiTheme="minorHAnsi" w:cstheme="minorHAnsi"/>
          <w:color w:val="000000"/>
        </w:rPr>
        <w:t xml:space="preserve">, The Diocese of </w:t>
      </w:r>
      <w:r w:rsidR="00E3488A" w:rsidRPr="007001E0">
        <w:rPr>
          <w:rFonts w:asciiTheme="minorHAnsi" w:eastAsia="Times New Roman" w:hAnsiTheme="minorHAnsi" w:cstheme="minorHAnsi"/>
          <w:color w:val="000000"/>
        </w:rPr>
        <w:t>Oxford</w:t>
      </w:r>
      <w:r w:rsidRPr="007001E0">
        <w:rPr>
          <w:rFonts w:asciiTheme="minorHAnsi" w:eastAsia="Times New Roman" w:hAnsiTheme="minorHAnsi" w:cstheme="minorHAnsi"/>
          <w:color w:val="000000"/>
        </w:rPr>
        <w:t xml:space="preserve">, </w:t>
      </w:r>
      <w:r w:rsidR="00B50AAF" w:rsidRPr="007001E0">
        <w:rPr>
          <w:rFonts w:asciiTheme="minorHAnsi" w:eastAsia="Times New Roman" w:hAnsiTheme="minorHAnsi" w:cstheme="minorHAnsi"/>
          <w:color w:val="000000"/>
        </w:rPr>
        <w:t>Church House (Oxford), Langford Locks, Kidlington, Oxford OX5 1GF</w:t>
      </w:r>
    </w:p>
    <w:p w14:paraId="1AB3D372" w14:textId="48A7B3C0" w:rsidR="00C67E30" w:rsidRPr="007001E0" w:rsidRDefault="007001E0" w:rsidP="007001E0">
      <w:pPr>
        <w:keepNext/>
        <w:widowControl w:val="0"/>
        <w:spacing w:line="256" w:lineRule="exact"/>
        <w:textAlignment w:val="baseline"/>
        <w:rPr>
          <w:rFonts w:asciiTheme="minorHAnsi" w:eastAsia="Times New Roman" w:hAnsiTheme="minorHAnsi" w:cstheme="minorHAnsi"/>
          <w:color w:val="000000"/>
          <w:spacing w:val="-4"/>
        </w:rPr>
      </w:pPr>
      <w:r w:rsidRPr="007001E0">
        <w:rPr>
          <w:rFonts w:asciiTheme="minorHAnsi" w:eastAsia="Garamond" w:hAnsiTheme="minorHAnsi" w:cstheme="minorHAnsi"/>
          <w:color w:val="0000FF"/>
          <w:u w:val="single"/>
        </w:rPr>
        <w:t>dpo@oxford.anglican.org</w:t>
      </w:r>
    </w:p>
    <w:p w14:paraId="07D4BFFD" w14:textId="117D6033" w:rsidR="00C953D3" w:rsidRPr="007001E0" w:rsidRDefault="00C953D3" w:rsidP="008B630F">
      <w:pPr>
        <w:keepNext/>
        <w:widowControl w:val="0"/>
        <w:spacing w:line="269" w:lineRule="exact"/>
        <w:textAlignment w:val="baseline"/>
        <w:rPr>
          <w:rFonts w:asciiTheme="minorHAnsi" w:eastAsia="Times New Roman" w:hAnsiTheme="minorHAnsi" w:cstheme="minorHAnsi"/>
          <w:color w:val="000000"/>
        </w:rPr>
      </w:pPr>
      <w:r w:rsidRPr="007001E0">
        <w:rPr>
          <w:rFonts w:asciiTheme="minorHAnsi" w:eastAsiaTheme="minorEastAsia" w:hAnsiTheme="minorHAnsi" w:cstheme="minorHAnsi"/>
          <w:noProof/>
          <w:color w:val="002060"/>
          <w:sz w:val="20"/>
          <w:szCs w:val="20"/>
          <w:lang w:eastAsia="en-GB"/>
        </w:rPr>
        <w:t>Tel: 01865 208763          </w:t>
      </w:r>
    </w:p>
    <w:p w14:paraId="47E29DEC" w14:textId="77777777" w:rsidR="00C953D3" w:rsidRPr="007001E0" w:rsidRDefault="00C953D3" w:rsidP="008B630F">
      <w:pPr>
        <w:keepNext/>
        <w:widowControl w:val="0"/>
        <w:spacing w:line="269" w:lineRule="exact"/>
        <w:textAlignment w:val="baseline"/>
        <w:rPr>
          <w:rFonts w:asciiTheme="minorHAnsi" w:eastAsia="Times New Roman" w:hAnsiTheme="minorHAnsi" w:cstheme="minorHAnsi"/>
          <w:color w:val="000000"/>
        </w:rPr>
      </w:pPr>
    </w:p>
    <w:p w14:paraId="7FC3853E" w14:textId="77777777" w:rsidR="00C67E30" w:rsidRPr="007001E0" w:rsidRDefault="007001E0" w:rsidP="008B630F">
      <w:pPr>
        <w:keepNext/>
        <w:widowControl w:val="0"/>
        <w:spacing w:line="273" w:lineRule="exact"/>
        <w:ind w:right="215"/>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You can contact the In</w:t>
      </w:r>
      <w:r w:rsidRPr="007001E0">
        <w:rPr>
          <w:rFonts w:asciiTheme="minorHAnsi" w:eastAsia="Times New Roman" w:hAnsiTheme="minorHAnsi" w:cstheme="minorHAnsi"/>
          <w:color w:val="000000"/>
        </w:rPr>
        <w:t xml:space="preserve">formation Commissioners Office on 0303 123 1113 or via email </w:t>
      </w:r>
      <w:hyperlink r:id="rId8">
        <w:r w:rsidRPr="007001E0">
          <w:rPr>
            <w:rFonts w:asciiTheme="minorHAnsi" w:eastAsia="Garamond" w:hAnsiTheme="minorHAnsi" w:cstheme="minorHAnsi"/>
            <w:color w:val="0000FF"/>
            <w:u w:val="single"/>
          </w:rPr>
          <w:t>https://ico.org.uk/global/contact-us/email/</w:t>
        </w:r>
      </w:hyperlink>
      <w:r w:rsidRPr="007001E0">
        <w:rPr>
          <w:rFonts w:asciiTheme="minorHAnsi" w:eastAsia="Times New Roman" w:hAnsiTheme="minorHAnsi" w:cstheme="minorHAnsi"/>
          <w:color w:val="000000"/>
        </w:rPr>
        <w:t xml:space="preserve"> or at the Information Commissioner's Office, Wycliffe House, Water Lane, </w:t>
      </w:r>
      <w:proofErr w:type="spellStart"/>
      <w:r w:rsidRPr="007001E0">
        <w:rPr>
          <w:rFonts w:asciiTheme="minorHAnsi" w:eastAsia="Times New Roman" w:hAnsiTheme="minorHAnsi" w:cstheme="minorHAnsi"/>
          <w:color w:val="000000"/>
        </w:rPr>
        <w:t>Wilmslow</w:t>
      </w:r>
      <w:proofErr w:type="spellEnd"/>
      <w:r w:rsidRPr="007001E0">
        <w:rPr>
          <w:rFonts w:asciiTheme="minorHAnsi" w:eastAsia="Times New Roman" w:hAnsiTheme="minorHAnsi" w:cstheme="minorHAnsi"/>
          <w:color w:val="000000"/>
        </w:rPr>
        <w:t>, Chesh</w:t>
      </w:r>
      <w:r w:rsidRPr="007001E0">
        <w:rPr>
          <w:rFonts w:asciiTheme="minorHAnsi" w:eastAsia="Times New Roman" w:hAnsiTheme="minorHAnsi" w:cstheme="minorHAnsi"/>
          <w:color w:val="000000"/>
        </w:rPr>
        <w:t>ire. SK9 5AF.</w:t>
      </w:r>
    </w:p>
    <w:p w14:paraId="4640A733" w14:textId="77777777" w:rsidR="00C67E30" w:rsidRPr="007001E0" w:rsidRDefault="00C67E30" w:rsidP="008B630F">
      <w:pPr>
        <w:keepNext/>
        <w:widowControl w:val="0"/>
        <w:rPr>
          <w:rFonts w:asciiTheme="minorHAnsi" w:hAnsiTheme="minorHAnsi" w:cstheme="minorHAnsi"/>
        </w:rPr>
      </w:pPr>
    </w:p>
    <w:p w14:paraId="194CB4B7" w14:textId="09C42EB6" w:rsidR="008B630F" w:rsidRPr="007001E0" w:rsidRDefault="008B630F" w:rsidP="008B630F">
      <w:pPr>
        <w:keepNext/>
        <w:widowControl w:val="0"/>
        <w:rPr>
          <w:rFonts w:asciiTheme="minorHAnsi" w:hAnsiTheme="minorHAnsi" w:cstheme="minorHAnsi"/>
        </w:rPr>
        <w:sectPr w:rsidR="008B630F" w:rsidRPr="007001E0" w:rsidSect="008B630F">
          <w:type w:val="continuous"/>
          <w:pgSz w:w="11904" w:h="16843" w:code="9"/>
          <w:pgMar w:top="1460" w:right="1464" w:bottom="327" w:left="1440" w:header="720" w:footer="720" w:gutter="0"/>
          <w:cols w:space="720"/>
        </w:sectPr>
      </w:pPr>
    </w:p>
    <w:p w14:paraId="2EBD91E5" w14:textId="2008D315" w:rsidR="00C67E30" w:rsidRPr="007001E0" w:rsidRDefault="007001E0" w:rsidP="004A4477">
      <w:pPr>
        <w:pStyle w:val="ListParagraph"/>
        <w:keepNext/>
        <w:widowControl w:val="0"/>
        <w:numPr>
          <w:ilvl w:val="0"/>
          <w:numId w:val="10"/>
        </w:numPr>
        <w:spacing w:line="334" w:lineRule="exact"/>
        <w:textAlignment w:val="baseline"/>
        <w:rPr>
          <w:rFonts w:asciiTheme="minorHAnsi" w:eastAsia="Times New Roman" w:hAnsiTheme="minorHAnsi" w:cstheme="minorHAnsi"/>
          <w:b/>
          <w:color w:val="000000"/>
          <w:spacing w:val="-2"/>
          <w:sz w:val="28"/>
        </w:rPr>
      </w:pPr>
      <w:r w:rsidRPr="007001E0">
        <w:rPr>
          <w:rFonts w:asciiTheme="minorHAnsi" w:eastAsia="Garamond" w:hAnsiTheme="minorHAnsi" w:cstheme="minorHAnsi"/>
          <w:color w:val="000000"/>
          <w:spacing w:val="3"/>
          <w:sz w:val="31"/>
        </w:rPr>
        <w:t>Reference documents</w:t>
      </w:r>
    </w:p>
    <w:p w14:paraId="3992C79F" w14:textId="44CEC65B" w:rsidR="00C67E30" w:rsidRPr="007001E0" w:rsidRDefault="007001E0" w:rsidP="00D610D0">
      <w:pPr>
        <w:spacing w:line="297" w:lineRule="exact"/>
        <w:ind w:right="2088"/>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For further information on the Diocese of </w:t>
      </w:r>
      <w:r w:rsidR="00E3488A" w:rsidRPr="007001E0">
        <w:rPr>
          <w:rFonts w:asciiTheme="minorHAnsi" w:eastAsia="Times New Roman" w:hAnsiTheme="minorHAnsi" w:cstheme="minorHAnsi"/>
          <w:color w:val="000000"/>
        </w:rPr>
        <w:t>Oxford</w:t>
      </w:r>
      <w:r w:rsidRPr="007001E0">
        <w:rPr>
          <w:rFonts w:asciiTheme="minorHAnsi" w:eastAsia="Times New Roman" w:hAnsiTheme="minorHAnsi" w:cstheme="minorHAnsi"/>
          <w:color w:val="000000"/>
        </w:rPr>
        <w:t xml:space="preserve"> Safeguarding Policy, please </w:t>
      </w:r>
      <w:r w:rsidRPr="007001E0">
        <w:rPr>
          <w:rFonts w:asciiTheme="minorHAnsi" w:eastAsia="Times New Roman" w:hAnsiTheme="minorHAnsi" w:cstheme="minorHAnsi"/>
          <w:color w:val="000000"/>
        </w:rPr>
        <w:t xml:space="preserve">see </w:t>
      </w:r>
      <w:hyperlink r:id="rId9" w:history="1">
        <w:r w:rsidR="00C953D3" w:rsidRPr="007001E0">
          <w:rPr>
            <w:rStyle w:val="Hyperlink"/>
            <w:rFonts w:asciiTheme="minorHAnsi" w:hAnsiTheme="minorHAnsi" w:cstheme="minorHAnsi"/>
          </w:rPr>
          <w:t>https://www.oxford.anglican.org/safeguarding/</w:t>
        </w:r>
      </w:hyperlink>
    </w:p>
    <w:p w14:paraId="4E7B70E3" w14:textId="77777777" w:rsidR="00C953D3" w:rsidRPr="007001E0" w:rsidRDefault="00C953D3" w:rsidP="00D610D0">
      <w:pPr>
        <w:spacing w:line="250" w:lineRule="exact"/>
        <w:textAlignment w:val="baseline"/>
        <w:rPr>
          <w:rFonts w:asciiTheme="minorHAnsi" w:eastAsia="Times New Roman" w:hAnsiTheme="minorHAnsi" w:cstheme="minorHAnsi"/>
          <w:color w:val="000000"/>
        </w:rPr>
      </w:pPr>
    </w:p>
    <w:p w14:paraId="4F00F8E6" w14:textId="7B4CDB06" w:rsidR="00C67E30" w:rsidRPr="007001E0" w:rsidRDefault="007001E0" w:rsidP="00D610D0">
      <w:pPr>
        <w:spacing w:line="250" w:lineRule="exact"/>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For further information on retention please see Safeguarding Records Retention Toolkit December</w:t>
      </w:r>
    </w:p>
    <w:p w14:paraId="4F89A77E" w14:textId="2238AFE9" w:rsidR="00C67E30" w:rsidRPr="007001E0" w:rsidRDefault="007001E0" w:rsidP="00C953D3">
      <w:pPr>
        <w:spacing w:line="249" w:lineRule="exact"/>
        <w:textAlignment w:val="baseline"/>
        <w:rPr>
          <w:rFonts w:asciiTheme="minorHAnsi" w:eastAsia="Times New Roman" w:hAnsiTheme="minorHAnsi" w:cstheme="minorHAnsi"/>
          <w:color w:val="000000"/>
          <w:spacing w:val="-7"/>
        </w:rPr>
      </w:pPr>
      <w:r w:rsidRPr="007001E0">
        <w:rPr>
          <w:rFonts w:asciiTheme="minorHAnsi" w:eastAsia="Times New Roman" w:hAnsiTheme="minorHAnsi" w:cstheme="minorHAnsi"/>
          <w:color w:val="000000"/>
          <w:spacing w:val="-7"/>
        </w:rPr>
        <w:t>2015:</w:t>
      </w:r>
      <w:r w:rsidR="00C953D3" w:rsidRPr="007001E0">
        <w:rPr>
          <w:rFonts w:asciiTheme="minorHAnsi" w:eastAsia="Times New Roman" w:hAnsiTheme="minorHAnsi" w:cstheme="minorHAnsi"/>
          <w:color w:val="000000"/>
          <w:spacing w:val="-7"/>
        </w:rPr>
        <w:t xml:space="preserve"> </w:t>
      </w:r>
      <w:hyperlink r:id="rId10">
        <w:r w:rsidRPr="007001E0">
          <w:rPr>
            <w:rFonts w:asciiTheme="minorHAnsi" w:eastAsia="Times New Roman" w:hAnsiTheme="minorHAnsi" w:cstheme="minorHAnsi"/>
            <w:color w:val="0000FF"/>
            <w:spacing w:val="-6"/>
            <w:u w:val="single"/>
          </w:rPr>
          <w:t>https://www.churchofengland.org/sites/default/files/2017-10/S</w:t>
        </w:r>
        <w:r w:rsidRPr="007001E0">
          <w:rPr>
            <w:rFonts w:asciiTheme="minorHAnsi" w:eastAsia="Times New Roman" w:hAnsiTheme="minorHAnsi" w:cstheme="minorHAnsi"/>
            <w:color w:val="0000FF"/>
            <w:spacing w:val="-6"/>
            <w:u w:val="single"/>
          </w:rPr>
          <w:t>afeguarding%20Records-%20Retention%20Tool%20kit%20-Dec%2015.pdf</w:t>
        </w:r>
      </w:hyperlink>
      <w:r w:rsidRPr="007001E0">
        <w:rPr>
          <w:rFonts w:asciiTheme="minorHAnsi" w:eastAsia="Times New Roman" w:hAnsiTheme="minorHAnsi" w:cstheme="minorHAnsi"/>
          <w:color w:val="5F4999"/>
          <w:spacing w:val="-6"/>
        </w:rPr>
        <w:t xml:space="preserve"> </w:t>
      </w:r>
    </w:p>
    <w:p w14:paraId="6E2ACECF" w14:textId="77777777" w:rsidR="00C953D3" w:rsidRPr="007001E0" w:rsidRDefault="00C953D3" w:rsidP="00D610D0">
      <w:pPr>
        <w:spacing w:line="301" w:lineRule="exact"/>
        <w:ind w:right="1800"/>
        <w:textAlignment w:val="baseline"/>
        <w:rPr>
          <w:rFonts w:asciiTheme="minorHAnsi" w:eastAsia="Times New Roman" w:hAnsiTheme="minorHAnsi" w:cstheme="minorHAnsi"/>
          <w:color w:val="000000"/>
        </w:rPr>
      </w:pPr>
    </w:p>
    <w:p w14:paraId="6F195CC8" w14:textId="3B094863" w:rsidR="00C953D3" w:rsidRPr="007001E0" w:rsidRDefault="007001E0" w:rsidP="00D610D0">
      <w:pPr>
        <w:spacing w:line="301" w:lineRule="exact"/>
        <w:ind w:right="1800"/>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For further information on our safeguarding duties and responsibilities, please see Practice Guidance: Safer Recruitment 2016 policy:</w:t>
      </w:r>
      <w:r w:rsidR="00C953D3" w:rsidRPr="007001E0">
        <w:rPr>
          <w:rFonts w:asciiTheme="minorHAnsi" w:eastAsia="Times New Roman" w:hAnsiTheme="minorHAnsi" w:cstheme="minorHAnsi"/>
          <w:color w:val="000000"/>
        </w:rPr>
        <w:t xml:space="preserve"> </w:t>
      </w:r>
    </w:p>
    <w:p w14:paraId="6EEB77C5" w14:textId="6D263DAF" w:rsidR="00C67E30" w:rsidRPr="007001E0" w:rsidRDefault="00C953D3" w:rsidP="00D610D0">
      <w:pPr>
        <w:spacing w:line="301" w:lineRule="exact"/>
        <w:ind w:right="1800"/>
        <w:textAlignment w:val="baseline"/>
        <w:rPr>
          <w:rFonts w:asciiTheme="minorHAnsi" w:eastAsia="Times New Roman" w:hAnsiTheme="minorHAnsi" w:cstheme="minorHAnsi"/>
          <w:color w:val="000000"/>
        </w:rPr>
      </w:pPr>
      <w:hyperlink r:id="rId11" w:history="1">
        <w:r w:rsidRPr="007001E0">
          <w:rPr>
            <w:rStyle w:val="Hyperlink"/>
            <w:rFonts w:asciiTheme="minorHAnsi" w:eastAsia="Times New Roman" w:hAnsiTheme="minorHAnsi" w:cstheme="minorHAnsi"/>
          </w:rPr>
          <w:t>https://www.churchofengland.org/sites/default/files/2017-11/safeguarding%20safer_recruitment_practice_guidance_2016.pdf</w:t>
        </w:r>
      </w:hyperlink>
      <w:r w:rsidR="007001E0" w:rsidRPr="007001E0">
        <w:rPr>
          <w:rFonts w:asciiTheme="minorHAnsi" w:eastAsia="Times New Roman" w:hAnsiTheme="minorHAnsi" w:cstheme="minorHAnsi"/>
          <w:color w:val="5F4999"/>
        </w:rPr>
        <w:t xml:space="preserve"> </w:t>
      </w:r>
    </w:p>
    <w:p w14:paraId="400D1F40" w14:textId="77777777" w:rsidR="00C953D3" w:rsidRPr="007001E0" w:rsidRDefault="00C953D3" w:rsidP="00D610D0">
      <w:pPr>
        <w:spacing w:line="301" w:lineRule="exact"/>
        <w:ind w:right="504"/>
        <w:textAlignment w:val="baseline"/>
        <w:rPr>
          <w:rFonts w:asciiTheme="minorHAnsi" w:eastAsia="Times New Roman" w:hAnsiTheme="minorHAnsi" w:cstheme="minorHAnsi"/>
          <w:color w:val="000000"/>
        </w:rPr>
      </w:pPr>
    </w:p>
    <w:p w14:paraId="5A5EA917" w14:textId="70A68A1B" w:rsidR="00C67E30" w:rsidRPr="007001E0" w:rsidRDefault="007001E0" w:rsidP="00D610D0">
      <w:pPr>
        <w:spacing w:line="301" w:lineRule="exact"/>
        <w:ind w:right="504"/>
        <w:textAlignment w:val="baseline"/>
        <w:rPr>
          <w:rFonts w:asciiTheme="minorHAnsi" w:eastAsia="Times New Roman" w:hAnsiTheme="minorHAnsi" w:cstheme="minorHAnsi"/>
          <w:color w:val="000000"/>
        </w:rPr>
      </w:pPr>
      <w:r w:rsidRPr="007001E0">
        <w:rPr>
          <w:rFonts w:asciiTheme="minorHAnsi" w:eastAsia="Times New Roman" w:hAnsiTheme="minorHAnsi" w:cstheme="minorHAnsi"/>
          <w:color w:val="000000"/>
        </w:rPr>
        <w:t xml:space="preserve">Practice Guidance: Responding to, </w:t>
      </w:r>
      <w:proofErr w:type="gramStart"/>
      <w:r w:rsidRPr="007001E0">
        <w:rPr>
          <w:rFonts w:asciiTheme="minorHAnsi" w:eastAsia="Times New Roman" w:hAnsiTheme="minorHAnsi" w:cstheme="minorHAnsi"/>
          <w:color w:val="000000"/>
        </w:rPr>
        <w:t>assessing</w:t>
      </w:r>
      <w:proofErr w:type="gramEnd"/>
      <w:r w:rsidRPr="007001E0">
        <w:rPr>
          <w:rFonts w:asciiTheme="minorHAnsi" w:eastAsia="Times New Roman" w:hAnsiTheme="minorHAnsi" w:cstheme="minorHAnsi"/>
          <w:color w:val="000000"/>
        </w:rPr>
        <w:t xml:space="preserve"> and manag</w:t>
      </w:r>
      <w:r w:rsidRPr="007001E0">
        <w:rPr>
          <w:rFonts w:asciiTheme="minorHAnsi" w:eastAsia="Times New Roman" w:hAnsiTheme="minorHAnsi" w:cstheme="minorHAnsi"/>
          <w:color w:val="000000"/>
        </w:rPr>
        <w:t>ing safeguarding concerns or allegations against church officers (2017</w:t>
      </w:r>
      <w:r w:rsidRPr="007001E0">
        <w:rPr>
          <w:rFonts w:asciiTheme="minorHAnsi" w:eastAsia="Times New Roman" w:hAnsiTheme="minorHAnsi" w:cstheme="minorHAnsi"/>
          <w:color w:val="000000"/>
        </w:rPr>
        <w:t>):</w:t>
      </w:r>
    </w:p>
    <w:p w14:paraId="7C89C02D" w14:textId="77777777" w:rsidR="00C67E30" w:rsidRPr="007001E0" w:rsidRDefault="007001E0" w:rsidP="00D610D0">
      <w:pPr>
        <w:spacing w:line="256" w:lineRule="exact"/>
        <w:textAlignment w:val="baseline"/>
        <w:rPr>
          <w:rFonts w:asciiTheme="minorHAnsi" w:eastAsia="Times New Roman" w:hAnsiTheme="minorHAnsi" w:cstheme="minorHAnsi"/>
          <w:color w:val="5F4999"/>
          <w:spacing w:val="-1"/>
        </w:rPr>
      </w:pPr>
      <w:hyperlink r:id="rId12">
        <w:r w:rsidRPr="007001E0">
          <w:rPr>
            <w:rFonts w:asciiTheme="minorHAnsi" w:eastAsia="Times New Roman" w:hAnsiTheme="minorHAnsi" w:cstheme="minorHAnsi"/>
            <w:color w:val="0000FF"/>
            <w:spacing w:val="-1"/>
            <w:u w:val="single"/>
          </w:rPr>
          <w:t>https://www.churchofengland.org/sites/default/files/2017-12/Responding%20PG%20V2.pdf</w:t>
        </w:r>
      </w:hyperlink>
      <w:r w:rsidRPr="007001E0">
        <w:rPr>
          <w:rFonts w:asciiTheme="minorHAnsi" w:eastAsia="Times New Roman" w:hAnsiTheme="minorHAnsi" w:cstheme="minorHAnsi"/>
          <w:color w:val="5F4999"/>
          <w:spacing w:val="-1"/>
        </w:rPr>
        <w:t xml:space="preserve"> </w:t>
      </w:r>
    </w:p>
    <w:p w14:paraId="62392782" w14:textId="77777777" w:rsidR="00C953D3" w:rsidRPr="007001E0" w:rsidRDefault="00C953D3" w:rsidP="00D610D0">
      <w:pPr>
        <w:spacing w:line="301" w:lineRule="exact"/>
        <w:textAlignment w:val="baseline"/>
        <w:rPr>
          <w:rFonts w:asciiTheme="minorHAnsi" w:eastAsia="Times New Roman" w:hAnsiTheme="minorHAnsi" w:cstheme="minorHAnsi"/>
          <w:color w:val="000000"/>
          <w:spacing w:val="-5"/>
        </w:rPr>
      </w:pPr>
    </w:p>
    <w:p w14:paraId="1B13516B" w14:textId="5274B463" w:rsidR="00C67E30" w:rsidRPr="007001E0" w:rsidRDefault="007001E0" w:rsidP="00D610D0">
      <w:pPr>
        <w:spacing w:line="301" w:lineRule="exact"/>
        <w:textAlignment w:val="baseline"/>
        <w:rPr>
          <w:rFonts w:asciiTheme="minorHAnsi" w:eastAsia="Times New Roman" w:hAnsiTheme="minorHAnsi" w:cstheme="minorHAnsi"/>
          <w:color w:val="0000FF"/>
          <w:spacing w:val="-5"/>
          <w:u w:val="single"/>
        </w:rPr>
        <w:sectPr w:rsidR="00C67E30" w:rsidRPr="007001E0" w:rsidSect="008B630F">
          <w:type w:val="continuous"/>
          <w:pgSz w:w="11904" w:h="16843" w:code="9"/>
          <w:pgMar w:top="1460" w:right="1444" w:bottom="327" w:left="1440" w:header="720" w:footer="720" w:gutter="0"/>
          <w:cols w:space="720"/>
        </w:sectPr>
      </w:pPr>
      <w:r w:rsidRPr="007001E0">
        <w:rPr>
          <w:rFonts w:asciiTheme="minorHAnsi" w:eastAsia="Times New Roman" w:hAnsiTheme="minorHAnsi" w:cstheme="minorHAnsi"/>
          <w:color w:val="000000"/>
          <w:spacing w:val="-5"/>
        </w:rPr>
        <w:t>Responding to Safeguarding Concerns or Allegations that relate to Ch</w:t>
      </w:r>
      <w:r w:rsidRPr="007001E0">
        <w:rPr>
          <w:rFonts w:asciiTheme="minorHAnsi" w:eastAsia="Times New Roman" w:hAnsiTheme="minorHAnsi" w:cstheme="minorHAnsi"/>
          <w:color w:val="000000"/>
          <w:spacing w:val="-5"/>
        </w:rPr>
        <w:t xml:space="preserve">ildren, Young People and Vulnerable Adults Practice Guidance (2018): </w:t>
      </w:r>
      <w:hyperlink r:id="rId13">
        <w:r w:rsidRPr="007001E0">
          <w:rPr>
            <w:rFonts w:asciiTheme="minorHAnsi" w:eastAsia="Times New Roman" w:hAnsiTheme="minorHAnsi" w:cstheme="minorHAnsi"/>
            <w:color w:val="0000FF"/>
            <w:spacing w:val="-5"/>
            <w:u w:val="single"/>
          </w:rPr>
          <w:t>https://www.churchofengland</w:t>
        </w:r>
        <w:r w:rsidRPr="007001E0">
          <w:rPr>
            <w:rFonts w:asciiTheme="minorHAnsi" w:eastAsia="Times New Roman" w:hAnsiTheme="minorHAnsi" w:cstheme="minorHAnsi"/>
            <w:color w:val="0000FF"/>
            <w:spacing w:val="-5"/>
            <w:u w:val="single"/>
          </w:rPr>
          <w:t>.org/sites/default/files/2018-11/Responding%20to%20Safeguarding%20Concerns%20or%20Allegations%20that%20relate%20t</w:t>
        </w:r>
      </w:hyperlink>
      <w:r w:rsidRPr="007001E0">
        <w:rPr>
          <w:rFonts w:asciiTheme="minorHAnsi" w:eastAsia="Times New Roman" w:hAnsiTheme="minorHAnsi" w:cstheme="minorHAnsi"/>
          <w:color w:val="0000FF"/>
          <w:spacing w:val="-5"/>
          <w:u w:val="single"/>
        </w:rPr>
        <w:t xml:space="preserve"> o%20Children%2C%20Young%20People%20and%20Vulnerable%20Adults.pd</w:t>
      </w:r>
      <w:r w:rsidR="00FA696A" w:rsidRPr="007001E0">
        <w:rPr>
          <w:rFonts w:asciiTheme="minorHAnsi" w:eastAsia="Times New Roman" w:hAnsiTheme="minorHAnsi" w:cstheme="minorHAnsi"/>
          <w:color w:val="0000FF"/>
          <w:spacing w:val="-5"/>
          <w:u w:val="single"/>
        </w:rPr>
        <w:t>f</w:t>
      </w:r>
    </w:p>
    <w:p w14:paraId="2C7E2C1A" w14:textId="7FD8501B" w:rsidR="00C67E30" w:rsidRPr="007001E0" w:rsidRDefault="00C67E30" w:rsidP="00D610D0">
      <w:pPr>
        <w:spacing w:line="225" w:lineRule="exact"/>
        <w:textAlignment w:val="baseline"/>
        <w:rPr>
          <w:rFonts w:asciiTheme="minorHAnsi" w:eastAsia="Calibri" w:hAnsiTheme="minorHAnsi" w:cstheme="minorHAnsi"/>
          <w:b/>
          <w:color w:val="000000"/>
          <w:sz w:val="21"/>
        </w:rPr>
      </w:pPr>
    </w:p>
    <w:sectPr w:rsidR="00C67E30" w:rsidRPr="007001E0" w:rsidSect="008B630F">
      <w:type w:val="continuous"/>
      <w:pgSz w:w="11904" w:h="16843" w:code="9"/>
      <w:pgMar w:top="1460" w:right="5590" w:bottom="327" w:left="1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72248" w14:textId="77777777" w:rsidR="00B50AAF" w:rsidRDefault="00B50AAF" w:rsidP="00B50AAF">
      <w:r>
        <w:separator/>
      </w:r>
    </w:p>
  </w:endnote>
  <w:endnote w:type="continuationSeparator" w:id="0">
    <w:p w14:paraId="7283F92C" w14:textId="77777777" w:rsidR="00B50AAF" w:rsidRDefault="00B50AAF" w:rsidP="00B5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Garamond">
    <w:charset w:val="00"/>
    <w:pitch w:val="variable"/>
    <w:family w:val="roman"/>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2896E" w14:textId="64AF6CD3" w:rsidR="00B50AAF" w:rsidRDefault="00B50AAF" w:rsidP="00B50AAF">
    <w:pPr>
      <w:spacing w:before="20" w:line="225" w:lineRule="exact"/>
      <w:textAlignment w:val="baseline"/>
    </w:pPr>
  </w:p>
  <w:p w14:paraId="60F7B70F" w14:textId="5B87AED2" w:rsidR="00B50AAF" w:rsidRPr="00E3488A" w:rsidRDefault="00B50AAF" w:rsidP="00B50AAF">
    <w:pPr>
      <w:spacing w:before="20" w:line="225" w:lineRule="exact"/>
      <w:textAlignment w:val="baseline"/>
      <w:rPr>
        <w:rFonts w:asciiTheme="minorHAnsi" w:eastAsia="Calibri" w:hAnsiTheme="minorHAnsi" w:cstheme="minorHAnsi"/>
        <w:b/>
        <w:color w:val="000000"/>
        <w:spacing w:val="2"/>
        <w:sz w:val="21"/>
      </w:rPr>
    </w:pPr>
    <w:r w:rsidRPr="00E3488A">
      <w:rPr>
        <w:rFonts w:asciiTheme="minorHAnsi" w:eastAsia="Calibri" w:hAnsiTheme="minorHAnsi" w:cstheme="minorHAnsi"/>
        <w:b/>
        <w:color w:val="000000"/>
        <w:spacing w:val="2"/>
        <w:sz w:val="21"/>
      </w:rPr>
      <w:t xml:space="preserve">Diocese of </w:t>
    </w:r>
    <w:r>
      <w:rPr>
        <w:rFonts w:asciiTheme="minorHAnsi" w:eastAsia="Calibri" w:hAnsiTheme="minorHAnsi" w:cstheme="minorHAnsi"/>
        <w:b/>
        <w:color w:val="000000"/>
        <w:spacing w:val="2"/>
        <w:sz w:val="21"/>
      </w:rPr>
      <w:t>Oxford</w:t>
    </w:r>
    <w:r w:rsidRPr="00E3488A">
      <w:rPr>
        <w:rFonts w:asciiTheme="minorHAnsi" w:eastAsia="Calibri" w:hAnsiTheme="minorHAnsi" w:cstheme="minorHAnsi"/>
        <w:b/>
        <w:color w:val="000000"/>
        <w:spacing w:val="2"/>
        <w:sz w:val="21"/>
      </w:rPr>
      <w:t xml:space="preserve"> Safeguarding Privacy Notice </w:t>
    </w:r>
    <w:r>
      <w:rPr>
        <w:rFonts w:asciiTheme="minorHAnsi" w:eastAsia="Calibri" w:hAnsiTheme="minorHAnsi" w:cstheme="minorHAnsi"/>
        <w:b/>
        <w:color w:val="000000"/>
        <w:spacing w:val="2"/>
        <w:sz w:val="21"/>
      </w:rPr>
      <w:t>Sept</w:t>
    </w:r>
    <w:r w:rsidRPr="00E3488A">
      <w:rPr>
        <w:rFonts w:asciiTheme="minorHAnsi" w:eastAsia="Calibri" w:hAnsiTheme="minorHAnsi" w:cstheme="minorHAnsi"/>
        <w:b/>
        <w:color w:val="000000"/>
        <w:spacing w:val="2"/>
        <w:sz w:val="21"/>
      </w:rPr>
      <w:t xml:space="preserve"> 2020</w:t>
    </w:r>
    <w:r>
      <w:rPr>
        <w:rFonts w:asciiTheme="minorHAnsi" w:eastAsia="Calibri" w:hAnsiTheme="minorHAnsi" w:cstheme="minorHAnsi"/>
        <w:b/>
        <w:color w:val="000000"/>
        <w:spacing w:val="2"/>
        <w:sz w:val="21"/>
      </w:rPr>
      <w:tab/>
    </w:r>
    <w:r>
      <w:rPr>
        <w:rFonts w:asciiTheme="minorHAnsi" w:eastAsia="Calibri" w:hAnsiTheme="minorHAnsi" w:cstheme="minorHAnsi"/>
        <w:b/>
        <w:color w:val="000000"/>
        <w:spacing w:val="2"/>
        <w:sz w:val="21"/>
      </w:rPr>
      <w:tab/>
    </w:r>
    <w:r>
      <w:rPr>
        <w:rFonts w:asciiTheme="minorHAnsi" w:eastAsia="Calibri" w:hAnsiTheme="minorHAnsi" w:cstheme="minorHAnsi"/>
        <w:b/>
        <w:color w:val="000000"/>
        <w:spacing w:val="2"/>
        <w:sz w:val="21"/>
      </w:rPr>
      <w:tab/>
    </w:r>
    <w:r>
      <w:rPr>
        <w:rFonts w:asciiTheme="minorHAnsi" w:eastAsia="Calibri" w:hAnsiTheme="minorHAnsi" w:cstheme="minorHAnsi"/>
        <w:b/>
        <w:color w:val="000000"/>
        <w:spacing w:val="2"/>
        <w:sz w:val="21"/>
      </w:rPr>
      <w:tab/>
    </w:r>
    <w:r>
      <w:rPr>
        <w:rFonts w:asciiTheme="minorHAnsi" w:eastAsia="Calibri" w:hAnsiTheme="minorHAnsi" w:cstheme="minorHAnsi"/>
        <w:b/>
        <w:color w:val="000000"/>
        <w:spacing w:val="2"/>
        <w:sz w:val="21"/>
      </w:rPr>
      <w:tab/>
    </w:r>
    <w:r w:rsidRPr="00B50AAF">
      <w:rPr>
        <w:rFonts w:asciiTheme="minorHAnsi" w:eastAsia="Calibri" w:hAnsiTheme="minorHAnsi" w:cstheme="minorHAnsi"/>
        <w:b/>
        <w:color w:val="000000"/>
        <w:spacing w:val="2"/>
        <w:sz w:val="21"/>
      </w:rPr>
      <w:fldChar w:fldCharType="begin"/>
    </w:r>
    <w:r w:rsidRPr="00B50AAF">
      <w:rPr>
        <w:rFonts w:asciiTheme="minorHAnsi" w:eastAsia="Calibri" w:hAnsiTheme="minorHAnsi" w:cstheme="minorHAnsi"/>
        <w:b/>
        <w:color w:val="000000"/>
        <w:spacing w:val="2"/>
        <w:sz w:val="21"/>
      </w:rPr>
      <w:instrText xml:space="preserve"> PAGE   \* MERGEFORMAT </w:instrText>
    </w:r>
    <w:r w:rsidRPr="00B50AAF">
      <w:rPr>
        <w:rFonts w:asciiTheme="minorHAnsi" w:eastAsia="Calibri" w:hAnsiTheme="minorHAnsi" w:cstheme="minorHAnsi"/>
        <w:b/>
        <w:color w:val="000000"/>
        <w:spacing w:val="2"/>
        <w:sz w:val="21"/>
      </w:rPr>
      <w:fldChar w:fldCharType="separate"/>
    </w:r>
    <w:r w:rsidRPr="00B50AAF">
      <w:rPr>
        <w:rFonts w:asciiTheme="minorHAnsi" w:eastAsia="Calibri" w:hAnsiTheme="minorHAnsi" w:cstheme="minorHAnsi"/>
        <w:b/>
        <w:noProof/>
        <w:color w:val="000000"/>
        <w:spacing w:val="2"/>
        <w:sz w:val="21"/>
      </w:rPr>
      <w:t>1</w:t>
    </w:r>
    <w:r w:rsidRPr="00B50AAF">
      <w:rPr>
        <w:rFonts w:asciiTheme="minorHAnsi" w:eastAsia="Calibri" w:hAnsiTheme="minorHAnsi" w:cstheme="minorHAnsi"/>
        <w:b/>
        <w:noProof/>
        <w:color w:val="000000"/>
        <w:spacing w:val="2"/>
        <w:sz w:val="21"/>
      </w:rPr>
      <w:fldChar w:fldCharType="end"/>
    </w:r>
  </w:p>
  <w:p w14:paraId="1331AFE0" w14:textId="2473167D" w:rsidR="00B50AAF" w:rsidRPr="00B50AAF" w:rsidRDefault="00B50AAF" w:rsidP="00B50AAF">
    <w:pPr>
      <w:spacing w:before="20" w:line="225" w:lineRule="exact"/>
      <w:textAlignment w:val="baseline"/>
      <w:rPr>
        <w:rFonts w:asciiTheme="minorHAnsi" w:eastAsia="Calibri" w:hAnsiTheme="minorHAnsi" w:cstheme="minorHAnsi"/>
        <w:b/>
        <w:color w:val="000000"/>
        <w:spacing w:val="2"/>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26D0C" w14:textId="77777777" w:rsidR="00B50AAF" w:rsidRDefault="00B50AAF" w:rsidP="00B50AAF">
      <w:r>
        <w:separator/>
      </w:r>
    </w:p>
  </w:footnote>
  <w:footnote w:type="continuationSeparator" w:id="0">
    <w:p w14:paraId="1A4AA8B4" w14:textId="77777777" w:rsidR="00B50AAF" w:rsidRDefault="00B50AAF" w:rsidP="00B5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4D1"/>
    <w:multiLevelType w:val="multilevel"/>
    <w:tmpl w:val="64A455A4"/>
    <w:lvl w:ilvl="0">
      <w:start w:val="1"/>
      <w:numFmt w:val="bullet"/>
      <w:lvlText w:val=""/>
      <w:lvlJc w:val="left"/>
      <w:pPr>
        <w:tabs>
          <w:tab w:val="left" w:pos="0"/>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66668"/>
    <w:multiLevelType w:val="hybridMultilevel"/>
    <w:tmpl w:val="D646C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13288"/>
    <w:multiLevelType w:val="multilevel"/>
    <w:tmpl w:val="8C5C48CC"/>
    <w:lvl w:ilvl="0">
      <w:start w:val="1"/>
      <w:numFmt w:val="bullet"/>
      <w:lvlText w:val="·"/>
      <w:lvlJc w:val="left"/>
      <w:pPr>
        <w:tabs>
          <w:tab w:val="left" w:pos="288"/>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0348D"/>
    <w:multiLevelType w:val="multilevel"/>
    <w:tmpl w:val="9DA8D6FE"/>
    <w:lvl w:ilvl="0">
      <w:start w:val="1"/>
      <w:numFmt w:val="bullet"/>
      <w:lvlText w:val="·"/>
      <w:lvlJc w:val="left"/>
      <w:pPr>
        <w:tabs>
          <w:tab w:val="left" w:pos="432"/>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518EE"/>
    <w:multiLevelType w:val="multilevel"/>
    <w:tmpl w:val="2BE8CB36"/>
    <w:lvl w:ilvl="0">
      <w:start w:val="10"/>
      <w:numFmt w:val="decimal"/>
      <w:lvlText w:val="%1."/>
      <w:lvlJc w:val="left"/>
      <w:pPr>
        <w:tabs>
          <w:tab w:val="num" w:pos="432"/>
        </w:tabs>
        <w:ind w:left="0" w:firstLine="0"/>
      </w:pPr>
      <w:rPr>
        <w:rFonts w:asciiTheme="minorHAnsi" w:eastAsia="Times New Roman" w:hAnsiTheme="minorHAnsi" w:cstheme="minorHAnsi" w:hint="default"/>
        <w:b/>
        <w:strike w:val="0"/>
        <w:color w:val="000000"/>
        <w:spacing w:val="-2"/>
        <w:w w:val="100"/>
        <w:sz w:val="2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58B0B0E"/>
    <w:multiLevelType w:val="multilevel"/>
    <w:tmpl w:val="93AA7B68"/>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D31CC"/>
    <w:multiLevelType w:val="multilevel"/>
    <w:tmpl w:val="0FC0B1E0"/>
    <w:lvl w:ilvl="0">
      <w:start w:val="6"/>
      <w:numFmt w:val="decimal"/>
      <w:lvlText w:val="%1."/>
      <w:lvlJc w:val="left"/>
      <w:pPr>
        <w:tabs>
          <w:tab w:val="num" w:pos="432"/>
        </w:tabs>
        <w:ind w:left="0" w:firstLine="0"/>
      </w:pPr>
      <w:rPr>
        <w:rFonts w:ascii="Times New Roman" w:eastAsia="Times New Roman" w:hAnsi="Times New Roman" w:hint="default"/>
        <w:b/>
        <w:strike w:val="0"/>
        <w:color w:val="000000"/>
        <w:spacing w:val="-2"/>
        <w:w w:val="100"/>
        <w:sz w:val="2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D7C3513"/>
    <w:multiLevelType w:val="multilevel"/>
    <w:tmpl w:val="98E63FD4"/>
    <w:lvl w:ilvl="0">
      <w:start w:val="1"/>
      <w:numFmt w:val="decimal"/>
      <w:lvlText w:val="%1."/>
      <w:lvlJc w:val="left"/>
      <w:pPr>
        <w:tabs>
          <w:tab w:val="left" w:pos="288"/>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E5262"/>
    <w:multiLevelType w:val="multilevel"/>
    <w:tmpl w:val="725EF576"/>
    <w:lvl w:ilvl="0">
      <w:start w:val="10"/>
      <w:numFmt w:val="decimal"/>
      <w:lvlText w:val="%1."/>
      <w:lvlJc w:val="left"/>
      <w:pPr>
        <w:tabs>
          <w:tab w:val="num" w:pos="432"/>
        </w:tabs>
        <w:ind w:left="0" w:firstLine="0"/>
      </w:pPr>
      <w:rPr>
        <w:rFonts w:ascii="Times New Roman" w:eastAsia="Times New Roman" w:hAnsi="Times New Roman" w:hint="default"/>
        <w:b/>
        <w:strike w:val="0"/>
        <w:color w:val="000000"/>
        <w:spacing w:val="-2"/>
        <w:w w:val="100"/>
        <w:sz w:val="2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53C4D19"/>
    <w:multiLevelType w:val="multilevel"/>
    <w:tmpl w:val="120E20A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CB5368"/>
    <w:multiLevelType w:val="multilevel"/>
    <w:tmpl w:val="7116FA72"/>
    <w:lvl w:ilvl="0">
      <w:start w:val="7"/>
      <w:numFmt w:val="decimal"/>
      <w:lvlText w:val="%1."/>
      <w:lvlJc w:val="left"/>
      <w:pPr>
        <w:tabs>
          <w:tab w:val="num" w:pos="432"/>
        </w:tabs>
        <w:ind w:left="0" w:firstLine="0"/>
      </w:pPr>
      <w:rPr>
        <w:rFonts w:ascii="Times New Roman" w:eastAsia="Times New Roman" w:hAnsi="Times New Roman" w:hint="default"/>
        <w:b/>
        <w:strike w:val="0"/>
        <w:color w:val="000000"/>
        <w:spacing w:val="-2"/>
        <w:w w:val="100"/>
        <w:sz w:val="28"/>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19E328A"/>
    <w:multiLevelType w:val="multilevel"/>
    <w:tmpl w:val="0E005080"/>
    <w:lvl w:ilvl="0">
      <w:start w:val="6"/>
      <w:numFmt w:val="decimal"/>
      <w:lvlText w:val="%1."/>
      <w:lvlJc w:val="left"/>
      <w:pPr>
        <w:tabs>
          <w:tab w:val="left" w:pos="432"/>
        </w:tabs>
      </w:pPr>
      <w:rPr>
        <w:rFonts w:ascii="Times New Roman" w:eastAsia="Times New Roman" w:hAnsi="Times New Roman"/>
        <w:b/>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43A72"/>
    <w:multiLevelType w:val="multilevel"/>
    <w:tmpl w:val="E1C62136"/>
    <w:lvl w:ilvl="0">
      <w:start w:val="1"/>
      <w:numFmt w:val="bullet"/>
      <w:lvlText w:val="·"/>
      <w:lvlJc w:val="left"/>
      <w:pPr>
        <w:tabs>
          <w:tab w:val="left" w:pos="432"/>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C81AB0"/>
    <w:multiLevelType w:val="multilevel"/>
    <w:tmpl w:val="7F10EF1E"/>
    <w:lvl w:ilvl="0">
      <w:start w:val="7"/>
      <w:numFmt w:val="decimal"/>
      <w:lvlText w:val="%1."/>
      <w:lvlJc w:val="left"/>
      <w:pPr>
        <w:tabs>
          <w:tab w:val="num" w:pos="648"/>
        </w:tabs>
        <w:ind w:left="216" w:firstLine="0"/>
      </w:pPr>
      <w:rPr>
        <w:rFonts w:asciiTheme="minorHAnsi" w:eastAsia="Times New Roman" w:hAnsiTheme="minorHAnsi" w:cstheme="minorHAnsi" w:hint="default"/>
        <w:b/>
        <w:strike w:val="0"/>
        <w:color w:val="000000"/>
        <w:spacing w:val="-2"/>
        <w:w w:val="100"/>
        <w:sz w:val="28"/>
        <w:vertAlign w:val="baseline"/>
      </w:rPr>
    </w:lvl>
    <w:lvl w:ilvl="1">
      <w:numFmt w:val="decimal"/>
      <w:lvlText w:val=""/>
      <w:lvlJc w:val="left"/>
      <w:pPr>
        <w:ind w:left="216" w:firstLine="0"/>
      </w:pPr>
      <w:rPr>
        <w:rFonts w:hint="default"/>
      </w:rPr>
    </w:lvl>
    <w:lvl w:ilvl="2">
      <w:numFmt w:val="decimal"/>
      <w:lvlText w:val=""/>
      <w:lvlJc w:val="left"/>
      <w:pPr>
        <w:ind w:left="216" w:firstLine="0"/>
      </w:pPr>
      <w:rPr>
        <w:rFonts w:hint="default"/>
      </w:rPr>
    </w:lvl>
    <w:lvl w:ilvl="3">
      <w:numFmt w:val="decimal"/>
      <w:lvlText w:val=""/>
      <w:lvlJc w:val="left"/>
      <w:pPr>
        <w:ind w:left="216" w:firstLine="0"/>
      </w:pPr>
      <w:rPr>
        <w:rFonts w:hint="default"/>
      </w:rPr>
    </w:lvl>
    <w:lvl w:ilvl="4">
      <w:numFmt w:val="decimal"/>
      <w:lvlText w:val=""/>
      <w:lvlJc w:val="left"/>
      <w:pPr>
        <w:ind w:left="216" w:firstLine="0"/>
      </w:pPr>
      <w:rPr>
        <w:rFonts w:hint="default"/>
      </w:rPr>
    </w:lvl>
    <w:lvl w:ilvl="5">
      <w:numFmt w:val="decimal"/>
      <w:lvlText w:val=""/>
      <w:lvlJc w:val="left"/>
      <w:pPr>
        <w:ind w:left="216" w:firstLine="0"/>
      </w:pPr>
      <w:rPr>
        <w:rFonts w:hint="default"/>
      </w:rPr>
    </w:lvl>
    <w:lvl w:ilvl="6">
      <w:numFmt w:val="decimal"/>
      <w:lvlText w:val=""/>
      <w:lvlJc w:val="left"/>
      <w:pPr>
        <w:ind w:left="216" w:firstLine="0"/>
      </w:pPr>
      <w:rPr>
        <w:rFonts w:hint="default"/>
      </w:rPr>
    </w:lvl>
    <w:lvl w:ilvl="7">
      <w:numFmt w:val="decimal"/>
      <w:lvlText w:val=""/>
      <w:lvlJc w:val="left"/>
      <w:pPr>
        <w:ind w:left="216" w:firstLine="0"/>
      </w:pPr>
      <w:rPr>
        <w:rFonts w:hint="default"/>
      </w:rPr>
    </w:lvl>
    <w:lvl w:ilvl="8">
      <w:numFmt w:val="decimal"/>
      <w:lvlText w:val=""/>
      <w:lvlJc w:val="left"/>
      <w:pPr>
        <w:ind w:left="216" w:firstLine="0"/>
      </w:pPr>
      <w:rPr>
        <w:rFonts w:hint="default"/>
      </w:rPr>
    </w:lvl>
  </w:abstractNum>
  <w:num w:numId="1">
    <w:abstractNumId w:val="2"/>
  </w:num>
  <w:num w:numId="2">
    <w:abstractNumId w:val="3"/>
  </w:num>
  <w:num w:numId="3">
    <w:abstractNumId w:val="5"/>
  </w:num>
  <w:num w:numId="4">
    <w:abstractNumId w:val="11"/>
  </w:num>
  <w:num w:numId="5">
    <w:abstractNumId w:val="10"/>
  </w:num>
  <w:num w:numId="6">
    <w:abstractNumId w:val="7"/>
  </w:num>
  <w:num w:numId="7">
    <w:abstractNumId w:val="12"/>
  </w:num>
  <w:num w:numId="8">
    <w:abstractNumId w:val="9"/>
  </w:num>
  <w:num w:numId="9">
    <w:abstractNumId w:val="6"/>
  </w:num>
  <w:num w:numId="10">
    <w:abstractNumId w:val="4"/>
  </w:num>
  <w:num w:numId="11">
    <w:abstractNumId w:val="0"/>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30"/>
    <w:rsid w:val="00176657"/>
    <w:rsid w:val="004A4477"/>
    <w:rsid w:val="007001E0"/>
    <w:rsid w:val="008B630F"/>
    <w:rsid w:val="00B50AAF"/>
    <w:rsid w:val="00C67E30"/>
    <w:rsid w:val="00C953D3"/>
    <w:rsid w:val="00D610D0"/>
    <w:rsid w:val="00E16102"/>
    <w:rsid w:val="00E3488A"/>
    <w:rsid w:val="00F2680E"/>
    <w:rsid w:val="00FA6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4C9E"/>
  <w15:docId w15:val="{CC0312CE-852C-430E-9531-14D7FB74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AAF"/>
    <w:pPr>
      <w:tabs>
        <w:tab w:val="center" w:pos="4513"/>
        <w:tab w:val="right" w:pos="9026"/>
      </w:tabs>
    </w:pPr>
  </w:style>
  <w:style w:type="character" w:customStyle="1" w:styleId="HeaderChar">
    <w:name w:val="Header Char"/>
    <w:basedOn w:val="DefaultParagraphFont"/>
    <w:link w:val="Header"/>
    <w:uiPriority w:val="99"/>
    <w:rsid w:val="00B50AAF"/>
  </w:style>
  <w:style w:type="paragraph" w:styleId="Footer">
    <w:name w:val="footer"/>
    <w:basedOn w:val="Normal"/>
    <w:link w:val="FooterChar"/>
    <w:uiPriority w:val="99"/>
    <w:unhideWhenUsed/>
    <w:rsid w:val="00B50AAF"/>
    <w:pPr>
      <w:tabs>
        <w:tab w:val="center" w:pos="4513"/>
        <w:tab w:val="right" w:pos="9026"/>
      </w:tabs>
    </w:pPr>
  </w:style>
  <w:style w:type="character" w:customStyle="1" w:styleId="FooterChar">
    <w:name w:val="Footer Char"/>
    <w:basedOn w:val="DefaultParagraphFont"/>
    <w:link w:val="Footer"/>
    <w:uiPriority w:val="99"/>
    <w:rsid w:val="00B50AAF"/>
  </w:style>
  <w:style w:type="paragraph" w:styleId="ListParagraph">
    <w:name w:val="List Paragraph"/>
    <w:basedOn w:val="Normal"/>
    <w:uiPriority w:val="34"/>
    <w:qFormat/>
    <w:rsid w:val="00E16102"/>
    <w:pPr>
      <w:ind w:left="720"/>
      <w:contextualSpacing/>
    </w:pPr>
  </w:style>
  <w:style w:type="character" w:styleId="Hyperlink">
    <w:name w:val="Hyperlink"/>
    <w:basedOn w:val="DefaultParagraphFont"/>
    <w:uiPriority w:val="99"/>
    <w:unhideWhenUsed/>
    <w:rsid w:val="00C953D3"/>
    <w:rPr>
      <w:color w:val="0000FF"/>
      <w:u w:val="single"/>
    </w:rPr>
  </w:style>
  <w:style w:type="character" w:styleId="UnresolvedMention">
    <w:name w:val="Unresolved Mention"/>
    <w:basedOn w:val="DefaultParagraphFont"/>
    <w:uiPriority w:val="99"/>
    <w:semiHidden/>
    <w:unhideWhenUsed/>
    <w:rsid w:val="00C9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hyperlink" Target="https://www.churchofengland.org/sites/default/files/2018-11/Responding%20to%20Safeguarding%20Concerns%20or%20Allegations%20that%20relate%20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hurchofengland.org/sites/default/files/2017-12/Responding%20PG%20V2.pdf"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sites/default/files/2017-11/safeguarding%20safer_recruitment_practice_guidance_201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webSettings" Target="webSettings.xml"/><Relationship Id="rId9" Type="http://schemas.openxmlformats.org/officeDocument/2006/relationships/hyperlink" Target="https://www.oxford.anglican.org/safeguar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Barnett</dc:creator>
  <cp:lastModifiedBy>Tim Barnett</cp:lastModifiedBy>
  <cp:revision>7</cp:revision>
  <dcterms:created xsi:type="dcterms:W3CDTF">2020-08-12T15:45:00Z</dcterms:created>
  <dcterms:modified xsi:type="dcterms:W3CDTF">2020-08-12T17:36:00Z</dcterms:modified>
</cp:coreProperties>
</file>